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4EBFDD" w14:textId="77777777" w:rsidR="00FE1A44" w:rsidRPr="00CB2A6B" w:rsidRDefault="00FE1A44" w:rsidP="0077727E">
      <w:pPr>
        <w:jc w:val="center"/>
        <w:rPr>
          <w:rFonts w:ascii="Verdana" w:hAnsi="Verdana" w:cs="Arial"/>
          <w:b/>
          <w:color w:val="000000" w:themeColor="text1"/>
        </w:rPr>
      </w:pPr>
    </w:p>
    <w:p w14:paraId="3146EDED" w14:textId="77777777" w:rsidR="00B81B1F" w:rsidRPr="00CB2A6B" w:rsidRDefault="00B81B1F" w:rsidP="007C702A">
      <w:pPr>
        <w:rPr>
          <w:rFonts w:ascii="Verdana" w:hAnsi="Verdana" w:cs="Arial"/>
          <w:color w:val="000000" w:themeColor="text1"/>
          <w:lang w:val="es-ES_tradnl" w:eastAsia="es-CO"/>
        </w:rPr>
      </w:pPr>
    </w:p>
    <w:p w14:paraId="09226901" w14:textId="77777777" w:rsidR="0058222E" w:rsidRPr="00CB2A6B" w:rsidRDefault="0058222E" w:rsidP="007C702A">
      <w:pPr>
        <w:rPr>
          <w:rFonts w:ascii="Verdana" w:hAnsi="Verdana" w:cs="Arial"/>
          <w:color w:val="000000" w:themeColor="text1"/>
          <w:lang w:val="es-ES_tradnl" w:eastAsia="es-CO"/>
        </w:rPr>
      </w:pPr>
    </w:p>
    <w:p w14:paraId="0822FEEB" w14:textId="5A00D6E2" w:rsidR="00D70D7B" w:rsidRPr="00CB2A6B" w:rsidRDefault="00D70D7B" w:rsidP="187604FC">
      <w:pPr>
        <w:rPr>
          <w:rFonts w:ascii="Verdana" w:hAnsi="Verdana" w:cs="Arial"/>
          <w:color w:val="000000" w:themeColor="text1"/>
          <w:lang w:val="es-ES" w:eastAsia="es-CO"/>
        </w:rPr>
      </w:pPr>
      <w:r w:rsidRPr="00CB2A6B">
        <w:rPr>
          <w:rFonts w:ascii="Verdana" w:hAnsi="Verdana" w:cs="Arial"/>
          <w:color w:val="000000" w:themeColor="text1"/>
          <w:lang w:val="es-ES" w:eastAsia="es-CO"/>
        </w:rPr>
        <w:t xml:space="preserve">Para el presente </w:t>
      </w:r>
      <w:r w:rsidR="00C61BDB" w:rsidRPr="00CB2A6B">
        <w:rPr>
          <w:rFonts w:ascii="Verdana" w:hAnsi="Verdana" w:cs="Arial"/>
          <w:color w:val="000000" w:themeColor="text1"/>
          <w:lang w:val="es-ES" w:eastAsia="es-CO"/>
        </w:rPr>
        <w:t xml:space="preserve">procedimiento </w:t>
      </w:r>
      <w:r w:rsidRPr="00CB2A6B">
        <w:rPr>
          <w:rFonts w:ascii="Verdana" w:hAnsi="Verdana" w:cs="Arial"/>
          <w:color w:val="000000" w:themeColor="text1"/>
          <w:lang w:val="es-ES" w:eastAsia="es-CO"/>
        </w:rPr>
        <w:t xml:space="preserve">contractual, en atención </w:t>
      </w:r>
      <w:r w:rsidR="00B81B1F" w:rsidRPr="00CB2A6B">
        <w:rPr>
          <w:rFonts w:ascii="Verdana" w:hAnsi="Verdana" w:cs="Arial"/>
          <w:color w:val="000000" w:themeColor="text1"/>
          <w:lang w:val="es-ES" w:eastAsia="es-CO"/>
        </w:rPr>
        <w:t>a la</w:t>
      </w:r>
      <w:r w:rsidRPr="00CB2A6B">
        <w:rPr>
          <w:rFonts w:ascii="Verdana" w:hAnsi="Verdana" w:cs="Arial"/>
          <w:color w:val="000000" w:themeColor="text1"/>
          <w:lang w:val="es-ES" w:eastAsia="es-CO"/>
        </w:rPr>
        <w:t xml:space="preserve"> Ley 1150 de 2007 y los artículos 2.2.1.1.1.3.1 y 2.2.1.1.1.6.</w:t>
      </w:r>
      <w:r w:rsidR="00B81B1F" w:rsidRPr="00CB2A6B">
        <w:rPr>
          <w:rFonts w:ascii="Verdana" w:hAnsi="Verdana" w:cs="Arial"/>
          <w:color w:val="000000" w:themeColor="text1"/>
          <w:lang w:val="es-ES" w:eastAsia="es-CO"/>
        </w:rPr>
        <w:t>3. del</w:t>
      </w:r>
      <w:r w:rsidRPr="00CB2A6B">
        <w:rPr>
          <w:rFonts w:ascii="Verdana" w:hAnsi="Verdana" w:cs="Arial"/>
          <w:color w:val="000000" w:themeColor="text1"/>
          <w:lang w:val="es-ES" w:eastAsia="es-CO"/>
        </w:rPr>
        <w:t xml:space="preserve"> Decreto </w:t>
      </w:r>
      <w:r w:rsidR="00B81B1F" w:rsidRPr="00CB2A6B">
        <w:rPr>
          <w:rFonts w:ascii="Verdana" w:hAnsi="Verdana" w:cs="Arial"/>
          <w:color w:val="000000" w:themeColor="text1"/>
          <w:lang w:val="es-ES" w:eastAsia="es-CO"/>
        </w:rPr>
        <w:t>1082 de</w:t>
      </w:r>
      <w:r w:rsidR="006E6D9B" w:rsidRPr="00CB2A6B">
        <w:rPr>
          <w:rFonts w:ascii="Verdana" w:hAnsi="Verdana" w:cs="Arial"/>
          <w:color w:val="000000" w:themeColor="text1"/>
          <w:lang w:val="es-ES" w:eastAsia="es-CO"/>
        </w:rPr>
        <w:t xml:space="preserve"> 2015, entiéndase por </w:t>
      </w:r>
      <w:r w:rsidR="00624AC2" w:rsidRPr="00CB2A6B">
        <w:rPr>
          <w:rFonts w:ascii="Verdana" w:hAnsi="Verdana" w:cs="Arial"/>
          <w:color w:val="000000" w:themeColor="text1"/>
          <w:lang w:val="es-ES" w:eastAsia="es-CO"/>
        </w:rPr>
        <w:t>r</w:t>
      </w:r>
      <w:r w:rsidRPr="00CB2A6B">
        <w:rPr>
          <w:rFonts w:ascii="Verdana" w:hAnsi="Verdana" w:cs="Arial"/>
          <w:color w:val="000000" w:themeColor="text1"/>
          <w:lang w:val="es-ES" w:eastAsia="es-CO"/>
        </w:rPr>
        <w:t>iesgo</w:t>
      </w:r>
      <w:r w:rsidR="006E6D9B" w:rsidRPr="00CB2A6B">
        <w:rPr>
          <w:rFonts w:ascii="Verdana" w:hAnsi="Verdana" w:cs="Arial"/>
          <w:color w:val="000000" w:themeColor="text1"/>
          <w:lang w:val="es-ES" w:eastAsia="es-CO"/>
        </w:rPr>
        <w:t xml:space="preserve"> </w:t>
      </w:r>
      <w:r w:rsidRPr="00CB2A6B">
        <w:rPr>
          <w:rFonts w:ascii="Verdana" w:hAnsi="Verdana" w:cs="Arial"/>
          <w:color w:val="000000" w:themeColor="text1"/>
          <w:lang w:val="es-ES" w:eastAsia="es-CO"/>
        </w:rPr>
        <w:t xml:space="preserve">la probabilidad de ocurrencia de eventos aleatorios que afecten el desarrollo </w:t>
      </w:r>
      <w:proofErr w:type="gramStart"/>
      <w:r w:rsidRPr="00CB2A6B">
        <w:rPr>
          <w:rFonts w:ascii="Verdana" w:hAnsi="Verdana" w:cs="Arial"/>
          <w:color w:val="000000" w:themeColor="text1"/>
          <w:lang w:val="es-ES" w:eastAsia="es-CO"/>
        </w:rPr>
        <w:t>del mismo</w:t>
      </w:r>
      <w:proofErr w:type="gramEnd"/>
      <w:r w:rsidRPr="00CB2A6B">
        <w:rPr>
          <w:rFonts w:ascii="Verdana" w:hAnsi="Verdana" w:cs="Arial"/>
          <w:color w:val="000000" w:themeColor="text1"/>
          <w:lang w:val="es-ES" w:eastAsia="es-CO"/>
        </w:rPr>
        <w:t xml:space="preserve">, generando una variación sobre el resultado esperado, tanto en relación con los costos </w:t>
      </w:r>
      <w:r w:rsidR="00B81B1F" w:rsidRPr="00CB2A6B">
        <w:rPr>
          <w:rFonts w:ascii="Verdana" w:hAnsi="Verdana" w:cs="Arial"/>
          <w:color w:val="000000" w:themeColor="text1"/>
          <w:lang w:val="es-ES" w:eastAsia="es-CO"/>
        </w:rPr>
        <w:t>como con</w:t>
      </w:r>
      <w:r w:rsidRPr="00CB2A6B">
        <w:rPr>
          <w:rFonts w:ascii="Verdana" w:hAnsi="Verdana" w:cs="Arial"/>
          <w:color w:val="000000" w:themeColor="text1"/>
          <w:lang w:val="es-ES" w:eastAsia="es-CO"/>
        </w:rPr>
        <w:t xml:space="preserve"> las actividades a desarrollar en la ejecución contractual.</w:t>
      </w:r>
    </w:p>
    <w:p w14:paraId="419A2FA6" w14:textId="77777777" w:rsidR="00B81B1F" w:rsidRPr="00CB2A6B" w:rsidRDefault="00B81B1F" w:rsidP="007C702A">
      <w:pPr>
        <w:rPr>
          <w:rFonts w:ascii="Verdana" w:hAnsi="Verdana" w:cs="Arial"/>
          <w:color w:val="000000" w:themeColor="text1"/>
          <w:lang w:val="es-ES_tradnl" w:eastAsia="es-CO"/>
        </w:rPr>
      </w:pPr>
    </w:p>
    <w:p w14:paraId="5322C892" w14:textId="6D4072CB" w:rsidR="00D70D7B" w:rsidRPr="00CB2A6B" w:rsidRDefault="00D70D7B" w:rsidP="007C702A">
      <w:pPr>
        <w:rPr>
          <w:rFonts w:ascii="Verdana" w:hAnsi="Verdana" w:cs="Arial"/>
          <w:color w:val="000000" w:themeColor="text1"/>
          <w:lang w:val="es-ES_tradnl" w:eastAsia="es-CO"/>
        </w:rPr>
      </w:pPr>
      <w:r w:rsidRPr="00CB2A6B">
        <w:rPr>
          <w:rFonts w:ascii="Verdana" w:hAnsi="Verdana" w:cs="Arial"/>
          <w:color w:val="000000" w:themeColor="text1"/>
          <w:lang w:val="es-ES_tradnl" w:eastAsia="es-CO"/>
        </w:rPr>
        <w:t>Corresponderá al contratista seleccionado la asunción de</w:t>
      </w:r>
      <w:r w:rsidR="006E6D9B" w:rsidRPr="00CB2A6B">
        <w:rPr>
          <w:rFonts w:ascii="Verdana" w:hAnsi="Verdana" w:cs="Arial"/>
          <w:color w:val="000000" w:themeColor="text1"/>
          <w:lang w:val="es-ES_tradnl" w:eastAsia="es-CO"/>
        </w:rPr>
        <w:t>l R</w:t>
      </w:r>
      <w:r w:rsidRPr="00CB2A6B">
        <w:rPr>
          <w:rFonts w:ascii="Verdana" w:hAnsi="Verdana" w:cs="Arial"/>
          <w:color w:val="000000" w:themeColor="text1"/>
          <w:lang w:val="es-ES_tradnl" w:eastAsia="es-CO"/>
        </w:rPr>
        <w:t xml:space="preserve">iesgo previsible propio de este tipo de contratación asumiendo su costo, siempre que el mismo no se encuentre expresamente a cargo de la </w:t>
      </w:r>
      <w:r w:rsidR="00624AC2" w:rsidRPr="00CB2A6B">
        <w:rPr>
          <w:rFonts w:ascii="Verdana" w:hAnsi="Verdana" w:cs="Arial"/>
          <w:color w:val="000000" w:themeColor="text1"/>
          <w:lang w:val="es-ES_tradnl" w:eastAsia="es-CO"/>
        </w:rPr>
        <w:t>e</w:t>
      </w:r>
      <w:r w:rsidRPr="00CB2A6B">
        <w:rPr>
          <w:rFonts w:ascii="Verdana" w:hAnsi="Verdana" w:cs="Arial"/>
          <w:color w:val="000000" w:themeColor="text1"/>
          <w:lang w:val="es-ES_tradnl" w:eastAsia="es-CO"/>
        </w:rPr>
        <w:t xml:space="preserve">ntidad en el contrato. </w:t>
      </w:r>
    </w:p>
    <w:p w14:paraId="78757E00" w14:textId="77777777" w:rsidR="00B81B1F" w:rsidRPr="00CB2A6B" w:rsidRDefault="00B81B1F" w:rsidP="007C702A">
      <w:pPr>
        <w:rPr>
          <w:rFonts w:ascii="Verdana" w:hAnsi="Verdana" w:cs="Arial"/>
          <w:color w:val="000000" w:themeColor="text1"/>
          <w:lang w:val="es-ES_tradnl" w:eastAsia="es-CO"/>
        </w:rPr>
      </w:pPr>
    </w:p>
    <w:p w14:paraId="2E7008F5" w14:textId="14484365" w:rsidR="00545461" w:rsidRPr="00CB2A6B" w:rsidRDefault="006E6D9B" w:rsidP="007C702A">
      <w:pPr>
        <w:rPr>
          <w:rFonts w:ascii="Verdana" w:hAnsi="Verdana" w:cs="Arial"/>
          <w:color w:val="000000" w:themeColor="text1"/>
          <w:lang w:val="es-ES_tradnl" w:eastAsia="es-CO"/>
        </w:rPr>
      </w:pPr>
      <w:r w:rsidRPr="00CB2A6B">
        <w:rPr>
          <w:rFonts w:ascii="Verdana" w:hAnsi="Verdana" w:cs="Arial"/>
          <w:color w:val="000000" w:themeColor="text1"/>
          <w:lang w:val="es-ES_tradnl" w:eastAsia="es-CO"/>
        </w:rPr>
        <w:t xml:space="preserve">De acuerdo con </w:t>
      </w:r>
      <w:r w:rsidR="00C61BDB" w:rsidRPr="00CB2A6B">
        <w:rPr>
          <w:rFonts w:ascii="Verdana" w:hAnsi="Verdana" w:cs="Arial"/>
          <w:color w:val="000000" w:themeColor="text1"/>
          <w:lang w:val="es-ES_tradnl" w:eastAsia="es-CO"/>
        </w:rPr>
        <w:t xml:space="preserve">procedimiento </w:t>
      </w:r>
      <w:r w:rsidR="00545461" w:rsidRPr="00CB2A6B">
        <w:rPr>
          <w:rFonts w:ascii="Verdana" w:hAnsi="Verdana" w:cs="Arial"/>
          <w:color w:val="000000" w:themeColor="text1"/>
          <w:lang w:val="es-ES_tradnl" w:eastAsia="es-CO"/>
        </w:rPr>
        <w:t xml:space="preserve">de la referencia, nos permitimos establecer la tipificación, estimación y asignación de los riesgos previsibles que puedan afectar el presente </w:t>
      </w:r>
      <w:r w:rsidR="00C61BDB" w:rsidRPr="00CB2A6B">
        <w:rPr>
          <w:rFonts w:ascii="Verdana" w:hAnsi="Verdana" w:cs="Arial"/>
          <w:color w:val="000000" w:themeColor="text1"/>
          <w:lang w:val="es-ES_tradnl" w:eastAsia="es-CO"/>
        </w:rPr>
        <w:t>procedimiento</w:t>
      </w:r>
      <w:r w:rsidR="00545461" w:rsidRPr="00CB2A6B">
        <w:rPr>
          <w:rFonts w:ascii="Verdana" w:hAnsi="Verdana" w:cs="Arial"/>
          <w:color w:val="000000" w:themeColor="text1"/>
          <w:lang w:val="es-ES_tradnl" w:eastAsia="es-CO"/>
        </w:rPr>
        <w:t>.</w:t>
      </w:r>
    </w:p>
    <w:p w14:paraId="50AA65CC" w14:textId="1CBD7B43" w:rsidR="005E5030" w:rsidRPr="00CB2A6B" w:rsidRDefault="005E5030" w:rsidP="00164E35">
      <w:pPr>
        <w:rPr>
          <w:rFonts w:ascii="Verdana" w:eastAsia="SimSun" w:hAnsi="Verdana" w:cs="Arial"/>
          <w:b/>
          <w:color w:val="000000" w:themeColor="text1"/>
          <w:kern w:val="3"/>
          <w:u w:val="single"/>
          <w:lang w:eastAsia="zh-CN" w:bidi="hi-IN"/>
        </w:rPr>
      </w:pPr>
    </w:p>
    <w:p w14:paraId="4D84E88B" w14:textId="77777777" w:rsidR="0058222E" w:rsidRDefault="00815604" w:rsidP="00D70D7B">
      <w:pPr>
        <w:spacing w:after="100" w:afterAutospacing="1"/>
        <w:rPr>
          <w:rFonts w:ascii="Verdana" w:eastAsia="SimSun" w:hAnsi="Verdana" w:cs="Arial"/>
          <w:b/>
          <w:color w:val="000000" w:themeColor="text1"/>
          <w:kern w:val="3"/>
          <w:u w:val="single"/>
          <w:lang w:eastAsia="zh-CN" w:bidi="hi-IN"/>
        </w:rPr>
      </w:pPr>
      <w:r w:rsidRPr="00CB2A6B">
        <w:rPr>
          <w:rFonts w:ascii="Verdana" w:eastAsia="SimSun" w:hAnsi="Verdana" w:cs="Arial"/>
          <w:b/>
          <w:color w:val="000000" w:themeColor="text1"/>
          <w:kern w:val="3"/>
          <w:u w:val="single"/>
          <w:lang w:eastAsia="zh-CN" w:bidi="hi-IN"/>
        </w:rPr>
        <w:t>Matriz de Riesgos</w:t>
      </w:r>
    </w:p>
    <w:p w14:paraId="0A8AA037" w14:textId="77777777" w:rsidR="00204FFB" w:rsidRDefault="00204FFB" w:rsidP="00D70D7B">
      <w:pPr>
        <w:spacing w:after="100" w:afterAutospacing="1"/>
        <w:rPr>
          <w:rFonts w:ascii="Verdana" w:eastAsia="SimSun" w:hAnsi="Verdana" w:cs="Arial"/>
          <w:b/>
          <w:color w:val="000000" w:themeColor="text1"/>
          <w:kern w:val="3"/>
          <w:u w:val="single"/>
          <w:lang w:eastAsia="zh-CN" w:bidi="hi-IN"/>
        </w:rPr>
      </w:pPr>
    </w:p>
    <w:p w14:paraId="5815FC05" w14:textId="77777777" w:rsidR="00164E35" w:rsidRDefault="00164E35" w:rsidP="00D70D7B">
      <w:pPr>
        <w:spacing w:after="100" w:afterAutospacing="1"/>
        <w:rPr>
          <w:rFonts w:ascii="Verdana" w:eastAsia="SimSun" w:hAnsi="Verdana" w:cs="Arial"/>
          <w:b/>
          <w:color w:val="000000" w:themeColor="text1"/>
          <w:kern w:val="3"/>
          <w:u w:val="single"/>
          <w:lang w:eastAsia="zh-CN" w:bidi="hi-IN"/>
        </w:rPr>
      </w:pPr>
    </w:p>
    <w:p w14:paraId="5F673B0A" w14:textId="77777777" w:rsidR="00164E35" w:rsidRDefault="00164E35" w:rsidP="00821361">
      <w:pPr>
        <w:spacing w:after="100" w:afterAutospacing="1"/>
        <w:ind w:left="113" w:right="113"/>
        <w:jc w:val="center"/>
        <w:rPr>
          <w:rFonts w:eastAsia="SimSun" w:cs="Arial"/>
          <w:color w:val="FFFFFF" w:themeColor="background1"/>
          <w:kern w:val="3"/>
          <w:sz w:val="12"/>
          <w:szCs w:val="12"/>
          <w:lang w:eastAsia="zh-CN" w:bidi="hi-IN"/>
        </w:rPr>
        <w:sectPr w:rsidR="00164E35" w:rsidSect="00091875">
          <w:headerReference w:type="default" r:id="rId11"/>
          <w:footerReference w:type="default" r:id="rId12"/>
          <w:pgSz w:w="12240" w:h="15840" w:code="1"/>
          <w:pgMar w:top="1134" w:right="1134" w:bottom="1134" w:left="1304" w:header="720" w:footer="720" w:gutter="0"/>
          <w:cols w:space="720"/>
          <w:noEndnote/>
          <w:docGrid w:linePitch="299"/>
        </w:sectPr>
      </w:pPr>
    </w:p>
    <w:tbl>
      <w:tblPr>
        <w:tblStyle w:val="Tablaconcuadrcula"/>
        <w:tblW w:w="0" w:type="auto"/>
        <w:jc w:val="center"/>
        <w:tblLook w:val="04A0" w:firstRow="1" w:lastRow="0" w:firstColumn="1" w:lastColumn="0" w:noHBand="0" w:noVBand="1"/>
      </w:tblPr>
      <w:tblGrid>
        <w:gridCol w:w="357"/>
        <w:gridCol w:w="729"/>
        <w:gridCol w:w="606"/>
        <w:gridCol w:w="788"/>
        <w:gridCol w:w="846"/>
        <w:gridCol w:w="927"/>
        <w:gridCol w:w="912"/>
        <w:gridCol w:w="358"/>
        <w:gridCol w:w="358"/>
        <w:gridCol w:w="358"/>
        <w:gridCol w:w="589"/>
        <w:gridCol w:w="750"/>
        <w:gridCol w:w="915"/>
        <w:gridCol w:w="358"/>
        <w:gridCol w:w="358"/>
        <w:gridCol w:w="358"/>
        <w:gridCol w:w="502"/>
        <w:gridCol w:w="358"/>
        <w:gridCol w:w="827"/>
        <w:gridCol w:w="766"/>
        <w:gridCol w:w="820"/>
        <w:gridCol w:w="722"/>
      </w:tblGrid>
      <w:tr w:rsidR="00164E35" w:rsidRPr="00B52C34" w14:paraId="1DFB50CE" w14:textId="77777777" w:rsidTr="00164E35">
        <w:trPr>
          <w:cantSplit/>
          <w:trHeight w:val="1043"/>
          <w:jc w:val="center"/>
        </w:trPr>
        <w:tc>
          <w:tcPr>
            <w:tcW w:w="0" w:type="auto"/>
            <w:vMerge w:val="restart"/>
            <w:shd w:val="clear" w:color="auto" w:fill="4D4D4D"/>
            <w:textDirection w:val="btLr"/>
            <w:vAlign w:val="center"/>
          </w:tcPr>
          <w:p w14:paraId="394C40A4" w14:textId="77777777" w:rsidR="00164E35" w:rsidRPr="00B52C34" w:rsidRDefault="00164E35" w:rsidP="00821361">
            <w:pPr>
              <w:spacing w:after="100" w:afterAutospacing="1"/>
              <w:ind w:left="113" w:right="113"/>
              <w:jc w:val="center"/>
              <w:rPr>
                <w:rFonts w:eastAsia="SimSun" w:cs="Arial"/>
                <w:color w:val="FFFFFF" w:themeColor="background1"/>
                <w:kern w:val="3"/>
                <w:sz w:val="12"/>
                <w:szCs w:val="12"/>
                <w:lang w:eastAsia="zh-CN" w:bidi="hi-IN"/>
              </w:rPr>
            </w:pPr>
            <w:r w:rsidRPr="00B52C34">
              <w:rPr>
                <w:rFonts w:eastAsia="SimSun" w:cs="Arial"/>
                <w:color w:val="FFFFFF" w:themeColor="background1"/>
                <w:kern w:val="3"/>
                <w:sz w:val="12"/>
                <w:szCs w:val="12"/>
                <w:lang w:eastAsia="zh-CN" w:bidi="hi-IN"/>
              </w:rPr>
              <w:lastRenderedPageBreak/>
              <w:t>No.</w:t>
            </w:r>
          </w:p>
        </w:tc>
        <w:tc>
          <w:tcPr>
            <w:tcW w:w="0" w:type="auto"/>
            <w:vMerge w:val="restart"/>
            <w:shd w:val="clear" w:color="auto" w:fill="4D4D4D"/>
            <w:textDirection w:val="btLr"/>
            <w:vAlign w:val="center"/>
          </w:tcPr>
          <w:p w14:paraId="3D58A733" w14:textId="77777777" w:rsidR="00164E35" w:rsidRPr="00B52C34" w:rsidRDefault="00164E35" w:rsidP="00821361">
            <w:pPr>
              <w:spacing w:after="100" w:afterAutospacing="1"/>
              <w:ind w:left="113" w:right="113"/>
              <w:jc w:val="center"/>
              <w:rPr>
                <w:rFonts w:eastAsia="SimSun" w:cs="Arial"/>
                <w:color w:val="FFFFFF" w:themeColor="background1"/>
                <w:kern w:val="3"/>
                <w:sz w:val="12"/>
                <w:szCs w:val="12"/>
                <w:lang w:eastAsia="zh-CN" w:bidi="hi-IN"/>
              </w:rPr>
            </w:pPr>
            <w:r w:rsidRPr="00B52C34">
              <w:rPr>
                <w:rFonts w:eastAsia="SimSun" w:cs="Arial"/>
                <w:color w:val="FFFFFF" w:themeColor="background1"/>
                <w:kern w:val="3"/>
                <w:sz w:val="12"/>
                <w:szCs w:val="12"/>
                <w:lang w:eastAsia="zh-CN" w:bidi="hi-IN"/>
              </w:rPr>
              <w:t>Clase</w:t>
            </w:r>
          </w:p>
        </w:tc>
        <w:tc>
          <w:tcPr>
            <w:tcW w:w="0" w:type="auto"/>
            <w:vMerge w:val="restart"/>
            <w:shd w:val="clear" w:color="auto" w:fill="4D4D4D"/>
            <w:textDirection w:val="btLr"/>
            <w:vAlign w:val="center"/>
          </w:tcPr>
          <w:p w14:paraId="0D131E48" w14:textId="77777777" w:rsidR="00164E35" w:rsidRPr="00B52C34" w:rsidRDefault="00164E35" w:rsidP="00821361">
            <w:pPr>
              <w:spacing w:after="100" w:afterAutospacing="1"/>
              <w:ind w:left="113" w:right="113"/>
              <w:jc w:val="center"/>
              <w:rPr>
                <w:rFonts w:eastAsia="SimSun" w:cs="Arial"/>
                <w:color w:val="FFFFFF" w:themeColor="background1"/>
                <w:kern w:val="3"/>
                <w:sz w:val="12"/>
                <w:szCs w:val="12"/>
                <w:lang w:eastAsia="zh-CN" w:bidi="hi-IN"/>
              </w:rPr>
            </w:pPr>
            <w:r w:rsidRPr="00B52C34">
              <w:rPr>
                <w:rFonts w:eastAsia="SimSun" w:cs="Arial"/>
                <w:color w:val="FFFFFF" w:themeColor="background1"/>
                <w:kern w:val="3"/>
                <w:sz w:val="12"/>
                <w:szCs w:val="12"/>
                <w:lang w:eastAsia="zh-CN" w:bidi="hi-IN"/>
              </w:rPr>
              <w:t>Fuente</w:t>
            </w:r>
          </w:p>
        </w:tc>
        <w:tc>
          <w:tcPr>
            <w:tcW w:w="0" w:type="auto"/>
            <w:vMerge w:val="restart"/>
            <w:shd w:val="clear" w:color="auto" w:fill="4D4D4D"/>
            <w:textDirection w:val="btLr"/>
            <w:vAlign w:val="center"/>
          </w:tcPr>
          <w:p w14:paraId="317D5FF6" w14:textId="77777777" w:rsidR="00164E35" w:rsidRPr="00B52C34" w:rsidRDefault="00164E35" w:rsidP="00821361">
            <w:pPr>
              <w:spacing w:after="100" w:afterAutospacing="1"/>
              <w:ind w:left="113" w:right="113"/>
              <w:jc w:val="center"/>
              <w:rPr>
                <w:rFonts w:eastAsia="SimSun" w:cs="Arial"/>
                <w:color w:val="FFFFFF" w:themeColor="background1"/>
                <w:kern w:val="3"/>
                <w:sz w:val="12"/>
                <w:szCs w:val="12"/>
                <w:lang w:eastAsia="zh-CN" w:bidi="hi-IN"/>
              </w:rPr>
            </w:pPr>
            <w:r w:rsidRPr="00B52C34">
              <w:rPr>
                <w:rFonts w:eastAsia="SimSun" w:cs="Arial"/>
                <w:color w:val="FFFFFF" w:themeColor="background1"/>
                <w:kern w:val="3"/>
                <w:sz w:val="12"/>
                <w:szCs w:val="12"/>
                <w:lang w:eastAsia="zh-CN" w:bidi="hi-IN"/>
              </w:rPr>
              <w:t>Etapa</w:t>
            </w:r>
          </w:p>
        </w:tc>
        <w:tc>
          <w:tcPr>
            <w:tcW w:w="0" w:type="auto"/>
            <w:vMerge w:val="restart"/>
            <w:shd w:val="clear" w:color="auto" w:fill="4D4D4D"/>
            <w:textDirection w:val="btLr"/>
            <w:vAlign w:val="center"/>
          </w:tcPr>
          <w:p w14:paraId="31D735DD" w14:textId="77777777" w:rsidR="00164E35" w:rsidRPr="00B52C34" w:rsidRDefault="00164E35" w:rsidP="00821361">
            <w:pPr>
              <w:spacing w:after="100" w:afterAutospacing="1"/>
              <w:ind w:left="113" w:right="113"/>
              <w:jc w:val="center"/>
              <w:rPr>
                <w:rFonts w:eastAsia="SimSun" w:cs="Arial"/>
                <w:color w:val="FFFFFF" w:themeColor="background1"/>
                <w:kern w:val="3"/>
                <w:sz w:val="12"/>
                <w:szCs w:val="12"/>
                <w:lang w:eastAsia="zh-CN" w:bidi="hi-IN"/>
              </w:rPr>
            </w:pPr>
            <w:r w:rsidRPr="00B52C34">
              <w:rPr>
                <w:rFonts w:eastAsia="SimSun" w:cs="Arial"/>
                <w:color w:val="FFFFFF" w:themeColor="background1"/>
                <w:kern w:val="3"/>
                <w:sz w:val="12"/>
                <w:szCs w:val="12"/>
                <w:lang w:eastAsia="zh-CN" w:bidi="hi-IN"/>
              </w:rPr>
              <w:t>Tipo</w:t>
            </w:r>
          </w:p>
        </w:tc>
        <w:tc>
          <w:tcPr>
            <w:tcW w:w="0" w:type="auto"/>
            <w:vMerge w:val="restart"/>
            <w:shd w:val="clear" w:color="auto" w:fill="4D4D4D"/>
            <w:textDirection w:val="btLr"/>
            <w:vAlign w:val="center"/>
          </w:tcPr>
          <w:p w14:paraId="283A1C6E" w14:textId="77777777" w:rsidR="00164E35" w:rsidRPr="00B52C34" w:rsidRDefault="00164E35" w:rsidP="00821361">
            <w:pPr>
              <w:spacing w:after="100" w:afterAutospacing="1"/>
              <w:ind w:left="113" w:right="113"/>
              <w:jc w:val="center"/>
              <w:rPr>
                <w:rFonts w:eastAsia="SimSun" w:cs="Arial"/>
                <w:color w:val="FFFFFF" w:themeColor="background1"/>
                <w:kern w:val="3"/>
                <w:sz w:val="12"/>
                <w:szCs w:val="12"/>
                <w:lang w:eastAsia="zh-CN" w:bidi="hi-IN"/>
              </w:rPr>
            </w:pPr>
            <w:r w:rsidRPr="00B52C34">
              <w:rPr>
                <w:rFonts w:eastAsia="SimSun" w:cs="Arial"/>
                <w:color w:val="FFFFFF" w:themeColor="background1"/>
                <w:kern w:val="3"/>
                <w:sz w:val="12"/>
                <w:szCs w:val="12"/>
                <w:lang w:eastAsia="zh-CN" w:bidi="hi-IN"/>
              </w:rPr>
              <w:t>Descripción</w:t>
            </w:r>
          </w:p>
          <w:p w14:paraId="586163D4" w14:textId="77777777" w:rsidR="00164E35" w:rsidRPr="00B52C34" w:rsidRDefault="00164E35" w:rsidP="00821361">
            <w:pPr>
              <w:spacing w:after="100" w:afterAutospacing="1"/>
              <w:ind w:left="113" w:right="113"/>
              <w:jc w:val="center"/>
              <w:rPr>
                <w:rFonts w:eastAsia="SimSun" w:cs="Arial"/>
                <w:color w:val="FFFFFF" w:themeColor="background1"/>
                <w:kern w:val="3"/>
                <w:sz w:val="12"/>
                <w:szCs w:val="12"/>
                <w:lang w:eastAsia="zh-CN" w:bidi="hi-IN"/>
              </w:rPr>
            </w:pPr>
          </w:p>
        </w:tc>
        <w:tc>
          <w:tcPr>
            <w:tcW w:w="0" w:type="auto"/>
            <w:vMerge w:val="restart"/>
            <w:shd w:val="clear" w:color="auto" w:fill="4D4D4D"/>
            <w:textDirection w:val="btLr"/>
            <w:vAlign w:val="center"/>
          </w:tcPr>
          <w:p w14:paraId="2B3F9AE0" w14:textId="77777777" w:rsidR="00164E35" w:rsidRPr="00B52C34" w:rsidRDefault="00164E35" w:rsidP="00821361">
            <w:pPr>
              <w:spacing w:after="100" w:afterAutospacing="1"/>
              <w:ind w:left="113" w:right="113"/>
              <w:jc w:val="center"/>
              <w:rPr>
                <w:rFonts w:eastAsia="SimSun" w:cs="Arial"/>
                <w:color w:val="FFFFFF" w:themeColor="background1"/>
                <w:kern w:val="3"/>
                <w:sz w:val="12"/>
                <w:szCs w:val="12"/>
                <w:lang w:eastAsia="zh-CN" w:bidi="hi-IN"/>
              </w:rPr>
            </w:pPr>
            <w:r w:rsidRPr="00B52C34">
              <w:rPr>
                <w:rFonts w:eastAsia="SimSun" w:cs="Arial"/>
                <w:color w:val="FFFFFF" w:themeColor="background1"/>
                <w:kern w:val="3"/>
                <w:sz w:val="12"/>
                <w:szCs w:val="12"/>
                <w:lang w:eastAsia="zh-CN" w:bidi="hi-IN"/>
              </w:rPr>
              <w:t>Consecuencia de la ocurrencia del evento</w:t>
            </w:r>
          </w:p>
        </w:tc>
        <w:tc>
          <w:tcPr>
            <w:tcW w:w="0" w:type="auto"/>
            <w:vMerge w:val="restart"/>
            <w:shd w:val="clear" w:color="auto" w:fill="4D4D4D"/>
            <w:textDirection w:val="btLr"/>
          </w:tcPr>
          <w:p w14:paraId="42255B91" w14:textId="77777777" w:rsidR="00164E35" w:rsidRPr="00B52C34" w:rsidRDefault="00164E35" w:rsidP="00821361">
            <w:pPr>
              <w:spacing w:after="100" w:afterAutospacing="1"/>
              <w:ind w:left="113" w:right="113"/>
              <w:jc w:val="center"/>
              <w:rPr>
                <w:rFonts w:eastAsia="SimSun" w:cs="Arial"/>
                <w:color w:val="FFFFFF" w:themeColor="background1"/>
                <w:kern w:val="3"/>
                <w:sz w:val="12"/>
                <w:szCs w:val="12"/>
                <w:lang w:eastAsia="zh-CN" w:bidi="hi-IN"/>
              </w:rPr>
            </w:pPr>
            <w:r w:rsidRPr="00B52C34">
              <w:rPr>
                <w:rFonts w:eastAsia="SimSun" w:cs="Arial"/>
                <w:color w:val="FFFFFF" w:themeColor="background1"/>
                <w:kern w:val="3"/>
                <w:sz w:val="12"/>
                <w:szCs w:val="12"/>
                <w:lang w:eastAsia="zh-CN" w:bidi="hi-IN"/>
              </w:rPr>
              <w:t>Probabilidad</w:t>
            </w:r>
          </w:p>
        </w:tc>
        <w:tc>
          <w:tcPr>
            <w:tcW w:w="0" w:type="auto"/>
            <w:vMerge w:val="restart"/>
            <w:shd w:val="clear" w:color="auto" w:fill="4D4D4D"/>
            <w:textDirection w:val="btLr"/>
          </w:tcPr>
          <w:p w14:paraId="2E369B80" w14:textId="77777777" w:rsidR="00164E35" w:rsidRPr="00B52C34" w:rsidRDefault="00164E35" w:rsidP="00821361">
            <w:pPr>
              <w:spacing w:after="100" w:afterAutospacing="1"/>
              <w:ind w:left="113" w:right="113"/>
              <w:jc w:val="center"/>
              <w:rPr>
                <w:rFonts w:eastAsia="SimSun" w:cs="Arial"/>
                <w:color w:val="FFFFFF" w:themeColor="background1"/>
                <w:kern w:val="3"/>
                <w:sz w:val="12"/>
                <w:szCs w:val="12"/>
                <w:lang w:eastAsia="zh-CN" w:bidi="hi-IN"/>
              </w:rPr>
            </w:pPr>
            <w:r w:rsidRPr="00B52C34">
              <w:rPr>
                <w:rFonts w:eastAsia="SimSun" w:cs="Arial"/>
                <w:color w:val="FFFFFF" w:themeColor="background1"/>
                <w:kern w:val="3"/>
                <w:sz w:val="12"/>
                <w:szCs w:val="12"/>
                <w:lang w:eastAsia="zh-CN" w:bidi="hi-IN"/>
              </w:rPr>
              <w:t>Impacto</w:t>
            </w:r>
          </w:p>
        </w:tc>
        <w:tc>
          <w:tcPr>
            <w:tcW w:w="0" w:type="auto"/>
            <w:vMerge w:val="restart"/>
            <w:shd w:val="clear" w:color="auto" w:fill="4D4D4D"/>
            <w:textDirection w:val="btLr"/>
          </w:tcPr>
          <w:p w14:paraId="7FF83E76" w14:textId="77777777" w:rsidR="00164E35" w:rsidRPr="00B52C34" w:rsidRDefault="00164E35" w:rsidP="00821361">
            <w:pPr>
              <w:spacing w:after="100" w:afterAutospacing="1"/>
              <w:ind w:left="113" w:right="113"/>
              <w:jc w:val="center"/>
              <w:rPr>
                <w:rFonts w:eastAsia="SimSun" w:cs="Arial"/>
                <w:color w:val="FFFFFF" w:themeColor="background1"/>
                <w:kern w:val="3"/>
                <w:sz w:val="12"/>
                <w:szCs w:val="12"/>
                <w:lang w:eastAsia="zh-CN" w:bidi="hi-IN"/>
              </w:rPr>
            </w:pPr>
            <w:r w:rsidRPr="00B52C34">
              <w:rPr>
                <w:rFonts w:eastAsia="SimSun" w:cs="Arial"/>
                <w:color w:val="FFFFFF" w:themeColor="background1"/>
                <w:kern w:val="3"/>
                <w:sz w:val="12"/>
                <w:szCs w:val="12"/>
                <w:lang w:eastAsia="zh-CN" w:bidi="hi-IN"/>
              </w:rPr>
              <w:t>Valoración del riesgo</w:t>
            </w:r>
          </w:p>
        </w:tc>
        <w:tc>
          <w:tcPr>
            <w:tcW w:w="0" w:type="auto"/>
            <w:vMerge w:val="restart"/>
            <w:shd w:val="clear" w:color="auto" w:fill="4D4D4D"/>
            <w:textDirection w:val="btLr"/>
          </w:tcPr>
          <w:p w14:paraId="71812136" w14:textId="77777777" w:rsidR="00164E35" w:rsidRPr="00B52C34" w:rsidRDefault="00164E35" w:rsidP="00821361">
            <w:pPr>
              <w:spacing w:after="100" w:afterAutospacing="1"/>
              <w:ind w:left="113" w:right="113"/>
              <w:jc w:val="center"/>
              <w:rPr>
                <w:rFonts w:eastAsia="SimSun" w:cs="Arial"/>
                <w:color w:val="FFFFFF" w:themeColor="background1"/>
                <w:kern w:val="3"/>
                <w:sz w:val="12"/>
                <w:szCs w:val="12"/>
                <w:lang w:eastAsia="zh-CN" w:bidi="hi-IN"/>
              </w:rPr>
            </w:pPr>
            <w:r w:rsidRPr="00B52C34">
              <w:rPr>
                <w:rFonts w:eastAsia="SimSun" w:cs="Arial"/>
                <w:color w:val="FFFFFF" w:themeColor="background1"/>
                <w:kern w:val="3"/>
                <w:sz w:val="12"/>
                <w:szCs w:val="12"/>
                <w:lang w:eastAsia="zh-CN" w:bidi="hi-IN"/>
              </w:rPr>
              <w:t>Categoría</w:t>
            </w:r>
          </w:p>
        </w:tc>
        <w:tc>
          <w:tcPr>
            <w:tcW w:w="0" w:type="auto"/>
            <w:vMerge w:val="restart"/>
            <w:shd w:val="clear" w:color="auto" w:fill="BFBFBF" w:themeFill="background1" w:themeFillShade="BF"/>
            <w:textDirection w:val="btLr"/>
          </w:tcPr>
          <w:p w14:paraId="01E407A3" w14:textId="77777777" w:rsidR="00164E35" w:rsidRPr="00B52C34" w:rsidRDefault="00164E35" w:rsidP="00821361">
            <w:pPr>
              <w:spacing w:after="100" w:afterAutospacing="1"/>
              <w:ind w:left="113" w:right="113"/>
              <w:jc w:val="center"/>
              <w:rPr>
                <w:rFonts w:eastAsia="SimSun" w:cs="Arial"/>
                <w:b/>
                <w:color w:val="000000" w:themeColor="text1"/>
                <w:kern w:val="3"/>
                <w:sz w:val="12"/>
                <w:szCs w:val="12"/>
                <w:lang w:eastAsia="zh-CN" w:bidi="hi-IN"/>
              </w:rPr>
            </w:pPr>
            <w:r w:rsidRPr="00B52C34">
              <w:rPr>
                <w:rFonts w:eastAsia="SimSun" w:cs="Arial"/>
                <w:b/>
                <w:color w:val="000000" w:themeColor="text1"/>
                <w:kern w:val="3"/>
                <w:sz w:val="12"/>
                <w:szCs w:val="12"/>
                <w:lang w:eastAsia="zh-CN" w:bidi="hi-IN"/>
              </w:rPr>
              <w:t>¿A quién se le asigna?</w:t>
            </w:r>
          </w:p>
        </w:tc>
        <w:tc>
          <w:tcPr>
            <w:tcW w:w="0" w:type="auto"/>
            <w:vMerge w:val="restart"/>
            <w:shd w:val="clear" w:color="auto" w:fill="BFBFBF" w:themeFill="background1" w:themeFillShade="BF"/>
            <w:textDirection w:val="btLr"/>
          </w:tcPr>
          <w:p w14:paraId="2405A4CD" w14:textId="77777777" w:rsidR="00164E35" w:rsidRPr="00B52C34" w:rsidRDefault="00164E35" w:rsidP="00821361">
            <w:pPr>
              <w:spacing w:after="100" w:afterAutospacing="1"/>
              <w:ind w:left="113" w:right="113"/>
              <w:jc w:val="center"/>
              <w:rPr>
                <w:rFonts w:eastAsia="SimSun" w:cs="Arial"/>
                <w:b/>
                <w:color w:val="000000" w:themeColor="text1"/>
                <w:kern w:val="3"/>
                <w:sz w:val="12"/>
                <w:szCs w:val="12"/>
                <w:lang w:eastAsia="zh-CN" w:bidi="hi-IN"/>
              </w:rPr>
            </w:pPr>
            <w:r w:rsidRPr="00B52C34">
              <w:rPr>
                <w:rFonts w:eastAsia="SimSun" w:cs="Arial"/>
                <w:b/>
                <w:color w:val="000000" w:themeColor="text1"/>
                <w:kern w:val="3"/>
                <w:sz w:val="12"/>
                <w:szCs w:val="12"/>
                <w:lang w:eastAsia="zh-CN" w:bidi="hi-IN"/>
              </w:rPr>
              <w:t>Tratamiento/Controles a ser implementados</w:t>
            </w:r>
          </w:p>
        </w:tc>
        <w:tc>
          <w:tcPr>
            <w:tcW w:w="0" w:type="auto"/>
            <w:gridSpan w:val="4"/>
            <w:shd w:val="clear" w:color="auto" w:fill="BFBFBF" w:themeFill="background1" w:themeFillShade="BF"/>
          </w:tcPr>
          <w:p w14:paraId="079002E0" w14:textId="77777777" w:rsidR="00164E35" w:rsidRPr="00B52C34" w:rsidRDefault="00164E35" w:rsidP="00821361">
            <w:pPr>
              <w:spacing w:after="100" w:afterAutospacing="1"/>
              <w:jc w:val="center"/>
              <w:rPr>
                <w:rFonts w:eastAsia="SimSun" w:cs="Arial"/>
                <w:b/>
                <w:color w:val="000000" w:themeColor="text1"/>
                <w:kern w:val="3"/>
                <w:sz w:val="12"/>
                <w:szCs w:val="12"/>
                <w:lang w:eastAsia="zh-CN" w:bidi="hi-IN"/>
              </w:rPr>
            </w:pPr>
          </w:p>
          <w:p w14:paraId="3ACB10E9" w14:textId="77777777" w:rsidR="00164E35" w:rsidRPr="00B52C34" w:rsidRDefault="00164E35" w:rsidP="00821361">
            <w:pPr>
              <w:spacing w:after="100" w:afterAutospacing="1"/>
              <w:jc w:val="center"/>
              <w:rPr>
                <w:rFonts w:eastAsia="SimSun" w:cs="Arial"/>
                <w:b/>
                <w:color w:val="000000" w:themeColor="text1"/>
                <w:kern w:val="3"/>
                <w:sz w:val="12"/>
                <w:szCs w:val="12"/>
                <w:lang w:eastAsia="zh-CN" w:bidi="hi-IN"/>
              </w:rPr>
            </w:pPr>
          </w:p>
          <w:p w14:paraId="1B5483B4" w14:textId="77777777" w:rsidR="00164E35" w:rsidRPr="00B52C34" w:rsidRDefault="00164E35" w:rsidP="00821361">
            <w:pPr>
              <w:spacing w:after="100" w:afterAutospacing="1"/>
              <w:jc w:val="center"/>
              <w:rPr>
                <w:rFonts w:eastAsia="SimSun" w:cs="Arial"/>
                <w:b/>
                <w:color w:val="000000" w:themeColor="text1"/>
                <w:kern w:val="3"/>
                <w:sz w:val="12"/>
                <w:szCs w:val="12"/>
                <w:lang w:eastAsia="zh-CN" w:bidi="hi-IN"/>
              </w:rPr>
            </w:pPr>
            <w:r w:rsidRPr="00B52C34">
              <w:rPr>
                <w:rFonts w:eastAsia="SimSun" w:cs="Arial"/>
                <w:b/>
                <w:color w:val="000000" w:themeColor="text1"/>
                <w:kern w:val="3"/>
                <w:sz w:val="12"/>
                <w:szCs w:val="12"/>
                <w:lang w:eastAsia="zh-CN" w:bidi="hi-IN"/>
              </w:rPr>
              <w:t>Impacto después del tratamiento</w:t>
            </w:r>
          </w:p>
        </w:tc>
        <w:tc>
          <w:tcPr>
            <w:tcW w:w="0" w:type="auto"/>
            <w:vMerge w:val="restart"/>
            <w:shd w:val="clear" w:color="auto" w:fill="BFBFBF" w:themeFill="background1" w:themeFillShade="BF"/>
            <w:textDirection w:val="btLr"/>
          </w:tcPr>
          <w:p w14:paraId="144D47B1" w14:textId="77777777" w:rsidR="00164E35" w:rsidRPr="00B52C34" w:rsidRDefault="00164E35" w:rsidP="00821361">
            <w:pPr>
              <w:spacing w:after="100" w:afterAutospacing="1"/>
              <w:ind w:left="113" w:right="113"/>
              <w:jc w:val="center"/>
              <w:rPr>
                <w:rFonts w:eastAsia="SimSun" w:cs="Arial"/>
                <w:b/>
                <w:color w:val="000000" w:themeColor="text1"/>
                <w:kern w:val="3"/>
                <w:sz w:val="12"/>
                <w:szCs w:val="12"/>
                <w:lang w:eastAsia="zh-CN" w:bidi="hi-IN"/>
              </w:rPr>
            </w:pPr>
            <w:r w:rsidRPr="00B52C34">
              <w:rPr>
                <w:rFonts w:eastAsia="SimSun" w:cs="Arial"/>
                <w:b/>
                <w:color w:val="000000" w:themeColor="text1"/>
                <w:kern w:val="3"/>
                <w:sz w:val="12"/>
                <w:szCs w:val="12"/>
                <w:lang w:eastAsia="zh-CN" w:bidi="hi-IN"/>
              </w:rPr>
              <w:t>¿Afecta la ejecución del contrato?</w:t>
            </w:r>
          </w:p>
        </w:tc>
        <w:tc>
          <w:tcPr>
            <w:tcW w:w="0" w:type="auto"/>
            <w:vMerge w:val="restart"/>
            <w:shd w:val="clear" w:color="auto" w:fill="BFBFBF" w:themeFill="background1" w:themeFillShade="BF"/>
            <w:textDirection w:val="btLr"/>
          </w:tcPr>
          <w:p w14:paraId="73C406B9" w14:textId="77777777" w:rsidR="00164E35" w:rsidRPr="00B52C34" w:rsidRDefault="00164E35" w:rsidP="00821361">
            <w:pPr>
              <w:spacing w:after="100" w:afterAutospacing="1"/>
              <w:ind w:left="113" w:right="113"/>
              <w:jc w:val="center"/>
              <w:rPr>
                <w:rFonts w:eastAsia="SimSun" w:cs="Arial"/>
                <w:b/>
                <w:color w:val="000000" w:themeColor="text1"/>
                <w:kern w:val="3"/>
                <w:sz w:val="12"/>
                <w:szCs w:val="12"/>
                <w:lang w:eastAsia="zh-CN" w:bidi="hi-IN"/>
              </w:rPr>
            </w:pPr>
            <w:r w:rsidRPr="00B52C34">
              <w:rPr>
                <w:rFonts w:eastAsia="SimSun" w:cs="Arial"/>
                <w:b/>
                <w:color w:val="000000" w:themeColor="text1"/>
                <w:kern w:val="3"/>
                <w:sz w:val="12"/>
                <w:szCs w:val="12"/>
                <w:lang w:eastAsia="zh-CN" w:bidi="hi-IN"/>
              </w:rPr>
              <w:t>Persona responsable por implementar el tratamiento</w:t>
            </w:r>
          </w:p>
        </w:tc>
        <w:tc>
          <w:tcPr>
            <w:tcW w:w="0" w:type="auto"/>
            <w:vMerge w:val="restart"/>
            <w:shd w:val="clear" w:color="auto" w:fill="BFBFBF" w:themeFill="background1" w:themeFillShade="BF"/>
            <w:textDirection w:val="btLr"/>
          </w:tcPr>
          <w:p w14:paraId="4242D49A" w14:textId="77777777" w:rsidR="00164E35" w:rsidRPr="00B52C34" w:rsidRDefault="00164E35" w:rsidP="00821361">
            <w:pPr>
              <w:spacing w:after="100" w:afterAutospacing="1"/>
              <w:ind w:left="113" w:right="113"/>
              <w:jc w:val="center"/>
              <w:rPr>
                <w:rFonts w:eastAsia="SimSun" w:cs="Arial"/>
                <w:b/>
                <w:color w:val="000000" w:themeColor="text1"/>
                <w:kern w:val="3"/>
                <w:sz w:val="12"/>
                <w:szCs w:val="12"/>
                <w:lang w:eastAsia="zh-CN" w:bidi="hi-IN"/>
              </w:rPr>
            </w:pPr>
            <w:r w:rsidRPr="00B52C34">
              <w:rPr>
                <w:rFonts w:eastAsia="SimSun" w:cs="Arial"/>
                <w:b/>
                <w:color w:val="000000" w:themeColor="text1"/>
                <w:kern w:val="3"/>
                <w:sz w:val="12"/>
                <w:szCs w:val="12"/>
                <w:lang w:eastAsia="zh-CN" w:bidi="hi-IN"/>
              </w:rPr>
              <w:t>Fecha estimada en que se completa el tratamiento</w:t>
            </w:r>
          </w:p>
        </w:tc>
        <w:tc>
          <w:tcPr>
            <w:tcW w:w="0" w:type="auto"/>
            <w:gridSpan w:val="2"/>
            <w:shd w:val="clear" w:color="auto" w:fill="BFBFBF" w:themeFill="background1" w:themeFillShade="BF"/>
            <w:textDirection w:val="btLr"/>
          </w:tcPr>
          <w:p w14:paraId="18E2F948" w14:textId="77777777" w:rsidR="00164E35" w:rsidRPr="00B52C34" w:rsidRDefault="00164E35" w:rsidP="00821361">
            <w:pPr>
              <w:spacing w:after="100" w:afterAutospacing="1"/>
              <w:ind w:left="113" w:right="113"/>
              <w:jc w:val="center"/>
              <w:rPr>
                <w:rFonts w:eastAsia="SimSun" w:cs="Arial"/>
                <w:b/>
                <w:color w:val="000000" w:themeColor="text1"/>
                <w:kern w:val="3"/>
                <w:sz w:val="12"/>
                <w:szCs w:val="12"/>
                <w:lang w:eastAsia="zh-CN" w:bidi="hi-IN"/>
              </w:rPr>
            </w:pPr>
          </w:p>
          <w:p w14:paraId="5681F0C2" w14:textId="77777777" w:rsidR="00164E35" w:rsidRPr="00B52C34" w:rsidRDefault="00164E35" w:rsidP="00821361">
            <w:pPr>
              <w:spacing w:after="100" w:afterAutospacing="1"/>
              <w:ind w:left="113" w:right="113"/>
              <w:jc w:val="center"/>
              <w:rPr>
                <w:rFonts w:eastAsia="SimSun" w:cs="Arial"/>
                <w:b/>
                <w:color w:val="000000" w:themeColor="text1"/>
                <w:kern w:val="3"/>
                <w:sz w:val="12"/>
                <w:szCs w:val="12"/>
                <w:lang w:eastAsia="zh-CN" w:bidi="hi-IN"/>
              </w:rPr>
            </w:pPr>
          </w:p>
          <w:p w14:paraId="51FE25C1" w14:textId="77777777" w:rsidR="00164E35" w:rsidRPr="00B52C34" w:rsidRDefault="00164E35" w:rsidP="00821361">
            <w:pPr>
              <w:spacing w:after="100" w:afterAutospacing="1"/>
              <w:ind w:left="113" w:right="113"/>
              <w:jc w:val="center"/>
              <w:rPr>
                <w:rFonts w:eastAsia="SimSun" w:cs="Arial"/>
                <w:b/>
                <w:color w:val="000000" w:themeColor="text1"/>
                <w:kern w:val="3"/>
                <w:sz w:val="12"/>
                <w:szCs w:val="12"/>
                <w:lang w:eastAsia="zh-CN" w:bidi="hi-IN"/>
              </w:rPr>
            </w:pPr>
            <w:r w:rsidRPr="00B52C34">
              <w:rPr>
                <w:rFonts w:eastAsia="SimSun" w:cs="Arial"/>
                <w:b/>
                <w:color w:val="000000" w:themeColor="text1"/>
                <w:kern w:val="3"/>
                <w:sz w:val="12"/>
                <w:szCs w:val="12"/>
                <w:lang w:eastAsia="zh-CN" w:bidi="hi-IN"/>
              </w:rPr>
              <w:t>Monitoreo y revisión</w:t>
            </w:r>
          </w:p>
        </w:tc>
      </w:tr>
      <w:tr w:rsidR="00164E35" w:rsidRPr="00B52C34" w14:paraId="14AFAC8E" w14:textId="77777777" w:rsidTr="00164E35">
        <w:trPr>
          <w:cantSplit/>
          <w:trHeight w:val="1672"/>
          <w:jc w:val="center"/>
        </w:trPr>
        <w:tc>
          <w:tcPr>
            <w:tcW w:w="0" w:type="auto"/>
            <w:vMerge/>
          </w:tcPr>
          <w:p w14:paraId="4D57B3B2" w14:textId="77777777" w:rsidR="00164E35" w:rsidRPr="00B52C34" w:rsidRDefault="00164E35" w:rsidP="00821361">
            <w:pPr>
              <w:spacing w:after="100" w:afterAutospacing="1"/>
              <w:jc w:val="center"/>
              <w:rPr>
                <w:rFonts w:eastAsia="SimSun" w:cs="Arial"/>
                <w:color w:val="FFFFFF" w:themeColor="background1"/>
                <w:kern w:val="3"/>
                <w:sz w:val="12"/>
                <w:szCs w:val="12"/>
                <w:lang w:eastAsia="zh-CN" w:bidi="hi-IN"/>
              </w:rPr>
            </w:pPr>
          </w:p>
        </w:tc>
        <w:tc>
          <w:tcPr>
            <w:tcW w:w="0" w:type="auto"/>
            <w:vMerge/>
          </w:tcPr>
          <w:p w14:paraId="38958ABB" w14:textId="77777777" w:rsidR="00164E35" w:rsidRPr="00B52C34" w:rsidRDefault="00164E35" w:rsidP="00821361">
            <w:pPr>
              <w:spacing w:after="100" w:afterAutospacing="1"/>
              <w:jc w:val="center"/>
              <w:rPr>
                <w:rFonts w:eastAsia="SimSun" w:cs="Arial"/>
                <w:color w:val="FFFFFF" w:themeColor="background1"/>
                <w:kern w:val="3"/>
                <w:sz w:val="12"/>
                <w:szCs w:val="12"/>
                <w:lang w:eastAsia="zh-CN" w:bidi="hi-IN"/>
              </w:rPr>
            </w:pPr>
          </w:p>
        </w:tc>
        <w:tc>
          <w:tcPr>
            <w:tcW w:w="0" w:type="auto"/>
            <w:vMerge/>
          </w:tcPr>
          <w:p w14:paraId="5BF80452" w14:textId="77777777" w:rsidR="00164E35" w:rsidRPr="00B52C34" w:rsidRDefault="00164E35" w:rsidP="00821361">
            <w:pPr>
              <w:spacing w:after="100" w:afterAutospacing="1"/>
              <w:jc w:val="center"/>
              <w:rPr>
                <w:rFonts w:eastAsia="SimSun" w:cs="Arial"/>
                <w:color w:val="FFFFFF" w:themeColor="background1"/>
                <w:kern w:val="3"/>
                <w:sz w:val="12"/>
                <w:szCs w:val="12"/>
                <w:lang w:eastAsia="zh-CN" w:bidi="hi-IN"/>
              </w:rPr>
            </w:pPr>
          </w:p>
        </w:tc>
        <w:tc>
          <w:tcPr>
            <w:tcW w:w="0" w:type="auto"/>
            <w:vMerge/>
          </w:tcPr>
          <w:p w14:paraId="54CA9634" w14:textId="77777777" w:rsidR="00164E35" w:rsidRPr="00B52C34" w:rsidRDefault="00164E35" w:rsidP="00821361">
            <w:pPr>
              <w:spacing w:after="100" w:afterAutospacing="1"/>
              <w:jc w:val="center"/>
              <w:rPr>
                <w:rFonts w:eastAsia="SimSun" w:cs="Arial"/>
                <w:color w:val="FFFFFF" w:themeColor="background1"/>
                <w:kern w:val="3"/>
                <w:sz w:val="12"/>
                <w:szCs w:val="12"/>
                <w:lang w:eastAsia="zh-CN" w:bidi="hi-IN"/>
              </w:rPr>
            </w:pPr>
          </w:p>
        </w:tc>
        <w:tc>
          <w:tcPr>
            <w:tcW w:w="0" w:type="auto"/>
            <w:vMerge/>
          </w:tcPr>
          <w:p w14:paraId="7AF12F9D" w14:textId="77777777" w:rsidR="00164E35" w:rsidRPr="00B52C34" w:rsidRDefault="00164E35" w:rsidP="00821361">
            <w:pPr>
              <w:spacing w:after="100" w:afterAutospacing="1"/>
              <w:jc w:val="center"/>
              <w:rPr>
                <w:rFonts w:eastAsia="SimSun" w:cs="Arial"/>
                <w:color w:val="FFFFFF" w:themeColor="background1"/>
                <w:kern w:val="3"/>
                <w:sz w:val="12"/>
                <w:szCs w:val="12"/>
                <w:lang w:eastAsia="zh-CN" w:bidi="hi-IN"/>
              </w:rPr>
            </w:pPr>
          </w:p>
        </w:tc>
        <w:tc>
          <w:tcPr>
            <w:tcW w:w="0" w:type="auto"/>
            <w:vMerge/>
          </w:tcPr>
          <w:p w14:paraId="11BC9B5D" w14:textId="77777777" w:rsidR="00164E35" w:rsidRPr="00B52C34" w:rsidRDefault="00164E35" w:rsidP="00821361">
            <w:pPr>
              <w:spacing w:after="100" w:afterAutospacing="1"/>
              <w:jc w:val="center"/>
              <w:rPr>
                <w:rFonts w:eastAsia="SimSun" w:cs="Arial"/>
                <w:color w:val="FFFFFF" w:themeColor="background1"/>
                <w:kern w:val="3"/>
                <w:sz w:val="12"/>
                <w:szCs w:val="12"/>
                <w:lang w:eastAsia="zh-CN" w:bidi="hi-IN"/>
              </w:rPr>
            </w:pPr>
          </w:p>
        </w:tc>
        <w:tc>
          <w:tcPr>
            <w:tcW w:w="0" w:type="auto"/>
            <w:vMerge/>
          </w:tcPr>
          <w:p w14:paraId="0BA1060C" w14:textId="77777777" w:rsidR="00164E35" w:rsidRPr="00B52C34" w:rsidRDefault="00164E35" w:rsidP="00821361">
            <w:pPr>
              <w:spacing w:after="100" w:afterAutospacing="1"/>
              <w:jc w:val="center"/>
              <w:rPr>
                <w:rFonts w:eastAsia="SimSun" w:cs="Arial"/>
                <w:color w:val="FFFFFF" w:themeColor="background1"/>
                <w:kern w:val="3"/>
                <w:sz w:val="12"/>
                <w:szCs w:val="12"/>
                <w:lang w:eastAsia="zh-CN" w:bidi="hi-IN"/>
              </w:rPr>
            </w:pPr>
          </w:p>
        </w:tc>
        <w:tc>
          <w:tcPr>
            <w:tcW w:w="0" w:type="auto"/>
            <w:vMerge/>
          </w:tcPr>
          <w:p w14:paraId="3B71A3DF" w14:textId="77777777" w:rsidR="00164E35" w:rsidRPr="00B52C34" w:rsidRDefault="00164E35" w:rsidP="00821361">
            <w:pPr>
              <w:spacing w:after="100" w:afterAutospacing="1"/>
              <w:jc w:val="center"/>
              <w:rPr>
                <w:rFonts w:eastAsia="SimSun" w:cs="Arial"/>
                <w:color w:val="FFFFFF" w:themeColor="background1"/>
                <w:kern w:val="3"/>
                <w:sz w:val="12"/>
                <w:szCs w:val="12"/>
                <w:lang w:eastAsia="zh-CN" w:bidi="hi-IN"/>
              </w:rPr>
            </w:pPr>
          </w:p>
        </w:tc>
        <w:tc>
          <w:tcPr>
            <w:tcW w:w="0" w:type="auto"/>
            <w:vMerge/>
          </w:tcPr>
          <w:p w14:paraId="11A86D9E" w14:textId="77777777" w:rsidR="00164E35" w:rsidRPr="00B52C34" w:rsidRDefault="00164E35" w:rsidP="00821361">
            <w:pPr>
              <w:spacing w:after="100" w:afterAutospacing="1"/>
              <w:jc w:val="center"/>
              <w:rPr>
                <w:rFonts w:eastAsia="SimSun" w:cs="Arial"/>
                <w:color w:val="FFFFFF" w:themeColor="background1"/>
                <w:kern w:val="3"/>
                <w:sz w:val="12"/>
                <w:szCs w:val="12"/>
                <w:lang w:eastAsia="zh-CN" w:bidi="hi-IN"/>
              </w:rPr>
            </w:pPr>
          </w:p>
        </w:tc>
        <w:tc>
          <w:tcPr>
            <w:tcW w:w="0" w:type="auto"/>
            <w:vMerge/>
          </w:tcPr>
          <w:p w14:paraId="05820471" w14:textId="77777777" w:rsidR="00164E35" w:rsidRPr="00B52C34" w:rsidRDefault="00164E35" w:rsidP="00821361">
            <w:pPr>
              <w:spacing w:after="100" w:afterAutospacing="1"/>
              <w:jc w:val="center"/>
              <w:rPr>
                <w:rFonts w:eastAsia="SimSun" w:cs="Arial"/>
                <w:color w:val="FFFFFF" w:themeColor="background1"/>
                <w:kern w:val="3"/>
                <w:sz w:val="12"/>
                <w:szCs w:val="12"/>
                <w:lang w:eastAsia="zh-CN" w:bidi="hi-IN"/>
              </w:rPr>
            </w:pPr>
          </w:p>
        </w:tc>
        <w:tc>
          <w:tcPr>
            <w:tcW w:w="0" w:type="auto"/>
            <w:vMerge/>
          </w:tcPr>
          <w:p w14:paraId="67F125CF" w14:textId="77777777" w:rsidR="00164E35" w:rsidRPr="00B52C34" w:rsidRDefault="00164E35" w:rsidP="00821361">
            <w:pPr>
              <w:spacing w:after="100" w:afterAutospacing="1"/>
              <w:jc w:val="center"/>
              <w:rPr>
                <w:rFonts w:eastAsia="SimSun" w:cs="Arial"/>
                <w:color w:val="FFFFFF" w:themeColor="background1"/>
                <w:kern w:val="3"/>
                <w:sz w:val="12"/>
                <w:szCs w:val="12"/>
                <w:lang w:eastAsia="zh-CN" w:bidi="hi-IN"/>
              </w:rPr>
            </w:pPr>
          </w:p>
        </w:tc>
        <w:tc>
          <w:tcPr>
            <w:tcW w:w="0" w:type="auto"/>
            <w:vMerge/>
          </w:tcPr>
          <w:p w14:paraId="29447056" w14:textId="77777777" w:rsidR="00164E35" w:rsidRPr="00B52C34" w:rsidRDefault="00164E35" w:rsidP="00821361">
            <w:pPr>
              <w:spacing w:after="100" w:afterAutospacing="1"/>
              <w:jc w:val="center"/>
              <w:rPr>
                <w:rFonts w:eastAsia="SimSun" w:cs="Arial"/>
                <w:b/>
                <w:color w:val="000000" w:themeColor="text1"/>
                <w:kern w:val="3"/>
                <w:sz w:val="12"/>
                <w:szCs w:val="12"/>
                <w:lang w:eastAsia="zh-CN" w:bidi="hi-IN"/>
              </w:rPr>
            </w:pPr>
          </w:p>
        </w:tc>
        <w:tc>
          <w:tcPr>
            <w:tcW w:w="0" w:type="auto"/>
            <w:vMerge/>
          </w:tcPr>
          <w:p w14:paraId="41964991" w14:textId="77777777" w:rsidR="00164E35" w:rsidRPr="00B52C34" w:rsidRDefault="00164E35" w:rsidP="00821361">
            <w:pPr>
              <w:spacing w:after="100" w:afterAutospacing="1"/>
              <w:jc w:val="center"/>
              <w:rPr>
                <w:rFonts w:eastAsia="SimSun" w:cs="Arial"/>
                <w:b/>
                <w:color w:val="000000" w:themeColor="text1"/>
                <w:kern w:val="3"/>
                <w:sz w:val="12"/>
                <w:szCs w:val="12"/>
                <w:lang w:eastAsia="zh-CN" w:bidi="hi-IN"/>
              </w:rPr>
            </w:pPr>
          </w:p>
        </w:tc>
        <w:tc>
          <w:tcPr>
            <w:tcW w:w="0" w:type="auto"/>
            <w:shd w:val="clear" w:color="auto" w:fill="BFBFBF" w:themeFill="background1" w:themeFillShade="BF"/>
            <w:textDirection w:val="btLr"/>
          </w:tcPr>
          <w:p w14:paraId="3D910D9A" w14:textId="77777777" w:rsidR="00164E35" w:rsidRPr="00B52C34" w:rsidRDefault="00164E35" w:rsidP="00821361">
            <w:pPr>
              <w:spacing w:after="100" w:afterAutospacing="1"/>
              <w:ind w:left="113" w:right="113"/>
              <w:jc w:val="center"/>
              <w:rPr>
                <w:rFonts w:eastAsia="SimSun" w:cs="Arial"/>
                <w:b/>
                <w:color w:val="000000" w:themeColor="text1"/>
                <w:kern w:val="3"/>
                <w:sz w:val="12"/>
                <w:szCs w:val="12"/>
                <w:lang w:eastAsia="zh-CN" w:bidi="hi-IN"/>
              </w:rPr>
            </w:pPr>
            <w:r w:rsidRPr="00B52C34">
              <w:rPr>
                <w:rFonts w:eastAsia="SimSun" w:cs="Arial"/>
                <w:b/>
                <w:color w:val="000000" w:themeColor="text1"/>
                <w:kern w:val="3"/>
                <w:sz w:val="12"/>
                <w:szCs w:val="12"/>
                <w:lang w:eastAsia="zh-CN" w:bidi="hi-IN"/>
              </w:rPr>
              <w:t>Probabilidad</w:t>
            </w:r>
          </w:p>
        </w:tc>
        <w:tc>
          <w:tcPr>
            <w:tcW w:w="0" w:type="auto"/>
            <w:shd w:val="clear" w:color="auto" w:fill="BFBFBF" w:themeFill="background1" w:themeFillShade="BF"/>
            <w:textDirection w:val="btLr"/>
          </w:tcPr>
          <w:p w14:paraId="00C3A331" w14:textId="77777777" w:rsidR="00164E35" w:rsidRPr="00B52C34" w:rsidRDefault="00164E35" w:rsidP="00821361">
            <w:pPr>
              <w:spacing w:after="100" w:afterAutospacing="1"/>
              <w:ind w:left="113" w:right="113"/>
              <w:jc w:val="center"/>
              <w:rPr>
                <w:rFonts w:eastAsia="SimSun" w:cs="Arial"/>
                <w:b/>
                <w:color w:val="000000" w:themeColor="text1"/>
                <w:kern w:val="3"/>
                <w:sz w:val="12"/>
                <w:szCs w:val="12"/>
                <w:lang w:eastAsia="zh-CN" w:bidi="hi-IN"/>
              </w:rPr>
            </w:pPr>
            <w:r w:rsidRPr="00B52C34">
              <w:rPr>
                <w:rFonts w:eastAsia="SimSun" w:cs="Arial"/>
                <w:b/>
                <w:color w:val="000000" w:themeColor="text1"/>
                <w:kern w:val="3"/>
                <w:sz w:val="12"/>
                <w:szCs w:val="12"/>
                <w:lang w:eastAsia="zh-CN" w:bidi="hi-IN"/>
              </w:rPr>
              <w:t>Impacto</w:t>
            </w:r>
          </w:p>
        </w:tc>
        <w:tc>
          <w:tcPr>
            <w:tcW w:w="0" w:type="auto"/>
            <w:shd w:val="clear" w:color="auto" w:fill="BFBFBF" w:themeFill="background1" w:themeFillShade="BF"/>
            <w:textDirection w:val="btLr"/>
          </w:tcPr>
          <w:p w14:paraId="6C5844E6" w14:textId="77777777" w:rsidR="00164E35" w:rsidRPr="00B52C34" w:rsidRDefault="00164E35" w:rsidP="00821361">
            <w:pPr>
              <w:spacing w:after="100" w:afterAutospacing="1"/>
              <w:ind w:left="113" w:right="113"/>
              <w:jc w:val="center"/>
              <w:rPr>
                <w:rFonts w:eastAsia="SimSun" w:cs="Arial"/>
                <w:b/>
                <w:color w:val="000000" w:themeColor="text1"/>
                <w:kern w:val="3"/>
                <w:sz w:val="12"/>
                <w:szCs w:val="12"/>
                <w:lang w:eastAsia="zh-CN" w:bidi="hi-IN"/>
              </w:rPr>
            </w:pPr>
            <w:r w:rsidRPr="00B52C34">
              <w:rPr>
                <w:rFonts w:eastAsia="SimSun" w:cs="Arial"/>
                <w:b/>
                <w:color w:val="000000" w:themeColor="text1"/>
                <w:kern w:val="3"/>
                <w:sz w:val="12"/>
                <w:szCs w:val="12"/>
                <w:lang w:eastAsia="zh-CN" w:bidi="hi-IN"/>
              </w:rPr>
              <w:t>Valoración del Riesgo</w:t>
            </w:r>
          </w:p>
        </w:tc>
        <w:tc>
          <w:tcPr>
            <w:tcW w:w="0" w:type="auto"/>
            <w:shd w:val="clear" w:color="auto" w:fill="BFBFBF" w:themeFill="background1" w:themeFillShade="BF"/>
            <w:textDirection w:val="btLr"/>
          </w:tcPr>
          <w:p w14:paraId="11580AF1" w14:textId="77777777" w:rsidR="00164E35" w:rsidRPr="00B52C34" w:rsidRDefault="00164E35" w:rsidP="00821361">
            <w:pPr>
              <w:spacing w:after="100" w:afterAutospacing="1"/>
              <w:ind w:left="113" w:right="113"/>
              <w:jc w:val="center"/>
              <w:rPr>
                <w:rFonts w:eastAsia="SimSun" w:cs="Arial"/>
                <w:b/>
                <w:color w:val="000000" w:themeColor="text1"/>
                <w:kern w:val="3"/>
                <w:sz w:val="12"/>
                <w:szCs w:val="12"/>
                <w:lang w:eastAsia="zh-CN" w:bidi="hi-IN"/>
              </w:rPr>
            </w:pPr>
            <w:r w:rsidRPr="00B52C34">
              <w:rPr>
                <w:rFonts w:eastAsia="SimSun" w:cs="Arial"/>
                <w:b/>
                <w:color w:val="000000" w:themeColor="text1"/>
                <w:kern w:val="3"/>
                <w:sz w:val="12"/>
                <w:szCs w:val="12"/>
                <w:lang w:eastAsia="zh-CN" w:bidi="hi-IN"/>
              </w:rPr>
              <w:t>Categoría</w:t>
            </w:r>
          </w:p>
        </w:tc>
        <w:tc>
          <w:tcPr>
            <w:tcW w:w="0" w:type="auto"/>
            <w:vMerge/>
          </w:tcPr>
          <w:p w14:paraId="79A88767" w14:textId="77777777" w:rsidR="00164E35" w:rsidRPr="00B52C34" w:rsidRDefault="00164E35" w:rsidP="00821361">
            <w:pPr>
              <w:spacing w:after="100" w:afterAutospacing="1"/>
              <w:jc w:val="center"/>
              <w:rPr>
                <w:rFonts w:eastAsia="SimSun" w:cs="Arial"/>
                <w:b/>
                <w:color w:val="000000" w:themeColor="text1"/>
                <w:kern w:val="3"/>
                <w:sz w:val="12"/>
                <w:szCs w:val="12"/>
                <w:lang w:eastAsia="zh-CN" w:bidi="hi-IN"/>
              </w:rPr>
            </w:pPr>
          </w:p>
        </w:tc>
        <w:tc>
          <w:tcPr>
            <w:tcW w:w="0" w:type="auto"/>
            <w:vMerge/>
          </w:tcPr>
          <w:p w14:paraId="515F820A" w14:textId="77777777" w:rsidR="00164E35" w:rsidRPr="00B52C34" w:rsidRDefault="00164E35" w:rsidP="00821361">
            <w:pPr>
              <w:spacing w:after="100" w:afterAutospacing="1"/>
              <w:jc w:val="center"/>
              <w:rPr>
                <w:rFonts w:eastAsia="SimSun" w:cs="Arial"/>
                <w:b/>
                <w:color w:val="000000" w:themeColor="text1"/>
                <w:kern w:val="3"/>
                <w:sz w:val="12"/>
                <w:szCs w:val="12"/>
                <w:lang w:eastAsia="zh-CN" w:bidi="hi-IN"/>
              </w:rPr>
            </w:pPr>
          </w:p>
        </w:tc>
        <w:tc>
          <w:tcPr>
            <w:tcW w:w="0" w:type="auto"/>
            <w:vMerge/>
          </w:tcPr>
          <w:p w14:paraId="580C8AC7" w14:textId="77777777" w:rsidR="00164E35" w:rsidRPr="00B52C34" w:rsidRDefault="00164E35" w:rsidP="00821361">
            <w:pPr>
              <w:spacing w:after="100" w:afterAutospacing="1"/>
              <w:jc w:val="center"/>
              <w:rPr>
                <w:rFonts w:eastAsia="SimSun" w:cs="Arial"/>
                <w:b/>
                <w:color w:val="000000" w:themeColor="text1"/>
                <w:kern w:val="3"/>
                <w:sz w:val="12"/>
                <w:szCs w:val="12"/>
                <w:lang w:eastAsia="zh-CN" w:bidi="hi-IN"/>
              </w:rPr>
            </w:pPr>
          </w:p>
        </w:tc>
        <w:tc>
          <w:tcPr>
            <w:tcW w:w="0" w:type="auto"/>
            <w:shd w:val="clear" w:color="auto" w:fill="BFBFBF" w:themeFill="background1" w:themeFillShade="BF"/>
            <w:textDirection w:val="btLr"/>
          </w:tcPr>
          <w:p w14:paraId="7434E9A1" w14:textId="77777777" w:rsidR="00164E35" w:rsidRPr="00B52C34" w:rsidRDefault="00164E35" w:rsidP="00821361">
            <w:pPr>
              <w:spacing w:after="100" w:afterAutospacing="1"/>
              <w:ind w:left="113" w:right="113"/>
              <w:jc w:val="center"/>
              <w:rPr>
                <w:rFonts w:eastAsia="SimSun" w:cs="Arial"/>
                <w:b/>
                <w:color w:val="000000" w:themeColor="text1"/>
                <w:kern w:val="3"/>
                <w:sz w:val="12"/>
                <w:szCs w:val="12"/>
                <w:lang w:eastAsia="zh-CN" w:bidi="hi-IN"/>
              </w:rPr>
            </w:pPr>
            <w:r w:rsidRPr="00B52C34">
              <w:rPr>
                <w:rFonts w:eastAsia="SimSun" w:cs="Arial"/>
                <w:b/>
                <w:color w:val="000000" w:themeColor="text1"/>
                <w:kern w:val="3"/>
                <w:sz w:val="12"/>
                <w:szCs w:val="12"/>
                <w:lang w:eastAsia="zh-CN" w:bidi="hi-IN"/>
              </w:rPr>
              <w:t>¿Cómo se realiza el monitoreo?</w:t>
            </w:r>
          </w:p>
        </w:tc>
        <w:tc>
          <w:tcPr>
            <w:tcW w:w="0" w:type="auto"/>
            <w:shd w:val="clear" w:color="auto" w:fill="BFBFBF" w:themeFill="background1" w:themeFillShade="BF"/>
            <w:textDirection w:val="btLr"/>
          </w:tcPr>
          <w:p w14:paraId="2CF3B090" w14:textId="77777777" w:rsidR="00164E35" w:rsidRPr="00B52C34" w:rsidRDefault="00164E35" w:rsidP="00821361">
            <w:pPr>
              <w:spacing w:after="100" w:afterAutospacing="1"/>
              <w:ind w:left="113" w:right="113"/>
              <w:jc w:val="center"/>
              <w:rPr>
                <w:rFonts w:eastAsia="SimSun" w:cs="Arial"/>
                <w:b/>
                <w:color w:val="000000" w:themeColor="text1"/>
                <w:kern w:val="3"/>
                <w:sz w:val="12"/>
                <w:szCs w:val="12"/>
                <w:lang w:eastAsia="zh-CN" w:bidi="hi-IN"/>
              </w:rPr>
            </w:pPr>
            <w:r w:rsidRPr="00B52C34">
              <w:rPr>
                <w:rFonts w:eastAsia="SimSun" w:cs="Arial"/>
                <w:b/>
                <w:color w:val="000000" w:themeColor="text1"/>
                <w:kern w:val="3"/>
                <w:sz w:val="12"/>
                <w:szCs w:val="12"/>
                <w:lang w:eastAsia="zh-CN" w:bidi="hi-IN"/>
              </w:rPr>
              <w:t>Periodicidad</w:t>
            </w:r>
          </w:p>
          <w:p w14:paraId="1BC94D85" w14:textId="77777777" w:rsidR="00164E35" w:rsidRPr="00B52C34" w:rsidRDefault="00164E35" w:rsidP="00821361">
            <w:pPr>
              <w:spacing w:after="100" w:afterAutospacing="1"/>
              <w:ind w:left="113" w:right="113"/>
              <w:jc w:val="center"/>
              <w:rPr>
                <w:rFonts w:eastAsia="SimSun" w:cs="Arial"/>
                <w:b/>
                <w:color w:val="000000" w:themeColor="text1"/>
                <w:kern w:val="3"/>
                <w:sz w:val="12"/>
                <w:szCs w:val="12"/>
                <w:lang w:eastAsia="zh-CN" w:bidi="hi-IN"/>
              </w:rPr>
            </w:pPr>
            <w:r w:rsidRPr="00B52C34">
              <w:rPr>
                <w:rFonts w:eastAsia="SimSun" w:cs="Arial"/>
                <w:b/>
                <w:color w:val="000000" w:themeColor="text1"/>
                <w:kern w:val="3"/>
                <w:sz w:val="12"/>
                <w:szCs w:val="12"/>
                <w:lang w:eastAsia="zh-CN" w:bidi="hi-IN"/>
              </w:rPr>
              <w:t>¿Cuándo?</w:t>
            </w:r>
          </w:p>
        </w:tc>
      </w:tr>
      <w:tr w:rsidR="00164E35" w:rsidRPr="00B52C34" w14:paraId="250535E5" w14:textId="77777777" w:rsidTr="00164E35">
        <w:trPr>
          <w:cantSplit/>
          <w:trHeight w:val="1134"/>
          <w:jc w:val="center"/>
        </w:trPr>
        <w:tc>
          <w:tcPr>
            <w:tcW w:w="0" w:type="auto"/>
          </w:tcPr>
          <w:p w14:paraId="327B70C5"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1</w:t>
            </w:r>
          </w:p>
        </w:tc>
        <w:tc>
          <w:tcPr>
            <w:tcW w:w="0" w:type="auto"/>
          </w:tcPr>
          <w:p w14:paraId="44A1FD59"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General</w:t>
            </w:r>
          </w:p>
        </w:tc>
        <w:tc>
          <w:tcPr>
            <w:tcW w:w="0" w:type="auto"/>
          </w:tcPr>
          <w:p w14:paraId="158119A0"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Externo</w:t>
            </w:r>
          </w:p>
        </w:tc>
        <w:tc>
          <w:tcPr>
            <w:tcW w:w="0" w:type="auto"/>
          </w:tcPr>
          <w:p w14:paraId="14C0BDE2"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Selección</w:t>
            </w:r>
          </w:p>
        </w:tc>
        <w:tc>
          <w:tcPr>
            <w:tcW w:w="0" w:type="auto"/>
          </w:tcPr>
          <w:p w14:paraId="414147C4"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Riesgos regulatorios</w:t>
            </w:r>
          </w:p>
        </w:tc>
        <w:tc>
          <w:tcPr>
            <w:tcW w:w="0" w:type="auto"/>
          </w:tcPr>
          <w:p w14:paraId="006AFAAE"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Que ningún oferente presente propuesta.</w:t>
            </w:r>
          </w:p>
        </w:tc>
        <w:tc>
          <w:tcPr>
            <w:tcW w:w="0" w:type="auto"/>
          </w:tcPr>
          <w:p w14:paraId="231F9BD6"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 xml:space="preserve">Retroceso en análisis del proyecto y volver a montar el cronograma del proceso </w:t>
            </w:r>
          </w:p>
        </w:tc>
        <w:tc>
          <w:tcPr>
            <w:tcW w:w="0" w:type="auto"/>
          </w:tcPr>
          <w:p w14:paraId="0EAA242F"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3</w:t>
            </w:r>
          </w:p>
        </w:tc>
        <w:tc>
          <w:tcPr>
            <w:tcW w:w="0" w:type="auto"/>
          </w:tcPr>
          <w:p w14:paraId="303AC9F9"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5</w:t>
            </w:r>
          </w:p>
        </w:tc>
        <w:tc>
          <w:tcPr>
            <w:tcW w:w="0" w:type="auto"/>
          </w:tcPr>
          <w:p w14:paraId="5A631BB3"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8</w:t>
            </w:r>
          </w:p>
        </w:tc>
        <w:tc>
          <w:tcPr>
            <w:tcW w:w="0" w:type="auto"/>
          </w:tcPr>
          <w:p w14:paraId="272A9A1A"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Riesgo extremo</w:t>
            </w:r>
          </w:p>
        </w:tc>
        <w:tc>
          <w:tcPr>
            <w:tcW w:w="0" w:type="auto"/>
          </w:tcPr>
          <w:p w14:paraId="2866A12D"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Supervisor del contrato-apoyo técnico</w:t>
            </w:r>
          </w:p>
        </w:tc>
        <w:tc>
          <w:tcPr>
            <w:tcW w:w="0" w:type="auto"/>
          </w:tcPr>
          <w:p w14:paraId="04420B00"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Verificar que el valor del Estudio mercado corresponde a los precios del mercado</w:t>
            </w:r>
          </w:p>
        </w:tc>
        <w:tc>
          <w:tcPr>
            <w:tcW w:w="0" w:type="auto"/>
          </w:tcPr>
          <w:p w14:paraId="74ACB5B2"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2</w:t>
            </w:r>
          </w:p>
        </w:tc>
        <w:tc>
          <w:tcPr>
            <w:tcW w:w="0" w:type="auto"/>
          </w:tcPr>
          <w:p w14:paraId="20C35E6F"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2</w:t>
            </w:r>
          </w:p>
        </w:tc>
        <w:tc>
          <w:tcPr>
            <w:tcW w:w="0" w:type="auto"/>
          </w:tcPr>
          <w:p w14:paraId="020A8A0A"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4</w:t>
            </w:r>
          </w:p>
        </w:tc>
        <w:tc>
          <w:tcPr>
            <w:tcW w:w="0" w:type="auto"/>
          </w:tcPr>
          <w:p w14:paraId="695E6092"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Bajo</w:t>
            </w:r>
          </w:p>
        </w:tc>
        <w:tc>
          <w:tcPr>
            <w:tcW w:w="0" w:type="auto"/>
          </w:tcPr>
          <w:p w14:paraId="64ABB10F"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Si</w:t>
            </w:r>
          </w:p>
        </w:tc>
        <w:tc>
          <w:tcPr>
            <w:tcW w:w="0" w:type="auto"/>
          </w:tcPr>
          <w:p w14:paraId="29B46C22"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Rol Técnico</w:t>
            </w:r>
          </w:p>
        </w:tc>
        <w:tc>
          <w:tcPr>
            <w:tcW w:w="0" w:type="auto"/>
          </w:tcPr>
          <w:p w14:paraId="09A52C79" w14:textId="77777777" w:rsidR="00164E35" w:rsidRPr="00B52C34" w:rsidRDefault="00164E35" w:rsidP="00821361">
            <w:pPr>
              <w:spacing w:after="100" w:afterAutospacing="1"/>
              <w:jc w:val="center"/>
              <w:rPr>
                <w:rFonts w:cs="Arial"/>
                <w:kern w:val="3"/>
                <w:sz w:val="12"/>
                <w:szCs w:val="12"/>
              </w:rPr>
            </w:pPr>
            <w:r>
              <w:rPr>
                <w:rFonts w:cs="Arial"/>
                <w:sz w:val="12"/>
                <w:szCs w:val="12"/>
              </w:rPr>
              <w:t>abril</w:t>
            </w:r>
            <w:r w:rsidRPr="00B52C34">
              <w:rPr>
                <w:rFonts w:cs="Arial"/>
                <w:sz w:val="12"/>
                <w:szCs w:val="12"/>
              </w:rPr>
              <w:t xml:space="preserve"> 202</w:t>
            </w:r>
            <w:r>
              <w:rPr>
                <w:rFonts w:cs="Arial"/>
                <w:sz w:val="12"/>
                <w:szCs w:val="12"/>
              </w:rPr>
              <w:t>6</w:t>
            </w:r>
          </w:p>
        </w:tc>
        <w:tc>
          <w:tcPr>
            <w:tcW w:w="0" w:type="auto"/>
          </w:tcPr>
          <w:p w14:paraId="20A7C273" w14:textId="77777777" w:rsidR="00164E35" w:rsidRPr="00B41D14" w:rsidRDefault="00164E35" w:rsidP="00821361">
            <w:pPr>
              <w:spacing w:after="100" w:afterAutospacing="1"/>
              <w:jc w:val="center"/>
              <w:rPr>
                <w:rFonts w:cs="Arial"/>
                <w:sz w:val="12"/>
                <w:szCs w:val="12"/>
              </w:rPr>
            </w:pPr>
            <w:r w:rsidRPr="00B41D14">
              <w:rPr>
                <w:rFonts w:cs="Arial"/>
                <w:sz w:val="12"/>
                <w:szCs w:val="12"/>
              </w:rPr>
              <w:t>Actualizando el conocimiento del mercado</w:t>
            </w:r>
          </w:p>
        </w:tc>
        <w:tc>
          <w:tcPr>
            <w:tcW w:w="0" w:type="auto"/>
          </w:tcPr>
          <w:p w14:paraId="5EDB7ADC" w14:textId="77777777" w:rsidR="00164E35" w:rsidRPr="00B41D14" w:rsidRDefault="00164E35" w:rsidP="00821361">
            <w:pPr>
              <w:spacing w:after="100" w:afterAutospacing="1"/>
              <w:jc w:val="center"/>
              <w:rPr>
                <w:rFonts w:cs="Arial"/>
                <w:sz w:val="12"/>
                <w:szCs w:val="12"/>
              </w:rPr>
            </w:pPr>
            <w:r w:rsidRPr="00B41D14">
              <w:rPr>
                <w:rFonts w:cs="Arial"/>
                <w:sz w:val="12"/>
                <w:szCs w:val="12"/>
              </w:rPr>
              <w:t>semanal</w:t>
            </w:r>
          </w:p>
        </w:tc>
      </w:tr>
      <w:tr w:rsidR="00164E35" w:rsidRPr="00B52C34" w14:paraId="190BF305" w14:textId="77777777" w:rsidTr="00164E35">
        <w:trPr>
          <w:cantSplit/>
          <w:trHeight w:val="1134"/>
          <w:jc w:val="center"/>
        </w:trPr>
        <w:tc>
          <w:tcPr>
            <w:tcW w:w="0" w:type="auto"/>
          </w:tcPr>
          <w:p w14:paraId="53F16237"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2</w:t>
            </w:r>
          </w:p>
        </w:tc>
        <w:tc>
          <w:tcPr>
            <w:tcW w:w="0" w:type="auto"/>
          </w:tcPr>
          <w:p w14:paraId="6E51B184"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Especifico</w:t>
            </w:r>
          </w:p>
        </w:tc>
        <w:tc>
          <w:tcPr>
            <w:tcW w:w="0" w:type="auto"/>
          </w:tcPr>
          <w:p w14:paraId="4F14177A"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Externo</w:t>
            </w:r>
          </w:p>
        </w:tc>
        <w:tc>
          <w:tcPr>
            <w:tcW w:w="0" w:type="auto"/>
          </w:tcPr>
          <w:p w14:paraId="50D58D58"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Contratación</w:t>
            </w:r>
          </w:p>
        </w:tc>
        <w:tc>
          <w:tcPr>
            <w:tcW w:w="0" w:type="auto"/>
          </w:tcPr>
          <w:p w14:paraId="2B9C43A2"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Riesgos operacionales</w:t>
            </w:r>
          </w:p>
        </w:tc>
        <w:tc>
          <w:tcPr>
            <w:tcW w:w="0" w:type="auto"/>
          </w:tcPr>
          <w:p w14:paraId="24DB6F73"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Riesgo de que no se presenten las garantías requeridas en los Documentos del Proceso de Contratación y la certificación del personal capacitado.</w:t>
            </w:r>
          </w:p>
        </w:tc>
        <w:tc>
          <w:tcPr>
            <w:tcW w:w="0" w:type="auto"/>
          </w:tcPr>
          <w:p w14:paraId="114F6134"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Demoras en el proceso de contratación.</w:t>
            </w:r>
          </w:p>
        </w:tc>
        <w:tc>
          <w:tcPr>
            <w:tcW w:w="0" w:type="auto"/>
          </w:tcPr>
          <w:p w14:paraId="2D50B3E0"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3</w:t>
            </w:r>
          </w:p>
        </w:tc>
        <w:tc>
          <w:tcPr>
            <w:tcW w:w="0" w:type="auto"/>
          </w:tcPr>
          <w:p w14:paraId="0C1163C2"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5</w:t>
            </w:r>
          </w:p>
        </w:tc>
        <w:tc>
          <w:tcPr>
            <w:tcW w:w="0" w:type="auto"/>
          </w:tcPr>
          <w:p w14:paraId="122CB29E"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8</w:t>
            </w:r>
          </w:p>
        </w:tc>
        <w:tc>
          <w:tcPr>
            <w:tcW w:w="0" w:type="auto"/>
          </w:tcPr>
          <w:p w14:paraId="57CD0029"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Riesgo extremo</w:t>
            </w:r>
          </w:p>
        </w:tc>
        <w:tc>
          <w:tcPr>
            <w:tcW w:w="0" w:type="auto"/>
          </w:tcPr>
          <w:p w14:paraId="6E8BF78A"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Contratista</w:t>
            </w:r>
          </w:p>
        </w:tc>
        <w:tc>
          <w:tcPr>
            <w:tcW w:w="0" w:type="auto"/>
          </w:tcPr>
          <w:p w14:paraId="0AA45063" w14:textId="77777777" w:rsidR="00164E35" w:rsidRPr="00B52C34" w:rsidRDefault="00164E35" w:rsidP="00821361">
            <w:pPr>
              <w:tabs>
                <w:tab w:val="left" w:pos="284"/>
              </w:tabs>
              <w:adjustRightInd w:val="0"/>
              <w:jc w:val="center"/>
              <w:rPr>
                <w:rFonts w:cs="Arial"/>
                <w:kern w:val="3"/>
                <w:sz w:val="12"/>
                <w:szCs w:val="12"/>
              </w:rPr>
            </w:pPr>
            <w:r w:rsidRPr="00B52C34">
              <w:rPr>
                <w:rFonts w:cs="Arial"/>
                <w:sz w:val="12"/>
                <w:szCs w:val="12"/>
              </w:rPr>
              <w:t>Claridad desde los estudios previos de la totalidad de los requisitos</w:t>
            </w:r>
          </w:p>
        </w:tc>
        <w:tc>
          <w:tcPr>
            <w:tcW w:w="0" w:type="auto"/>
          </w:tcPr>
          <w:p w14:paraId="5CACA521" w14:textId="77777777" w:rsidR="00164E35" w:rsidRPr="00B52C34" w:rsidRDefault="00164E35" w:rsidP="00821361">
            <w:pPr>
              <w:spacing w:after="100" w:afterAutospacing="1"/>
              <w:jc w:val="center"/>
              <w:rPr>
                <w:rFonts w:cs="Arial"/>
                <w:kern w:val="3"/>
                <w:sz w:val="12"/>
                <w:szCs w:val="12"/>
              </w:rPr>
            </w:pPr>
          </w:p>
        </w:tc>
        <w:tc>
          <w:tcPr>
            <w:tcW w:w="0" w:type="auto"/>
          </w:tcPr>
          <w:p w14:paraId="6647C18C" w14:textId="77777777" w:rsidR="00164E35" w:rsidRPr="00B52C34" w:rsidRDefault="00164E35" w:rsidP="00821361">
            <w:pPr>
              <w:spacing w:after="100" w:afterAutospacing="1"/>
              <w:jc w:val="center"/>
              <w:rPr>
                <w:rFonts w:cs="Arial"/>
                <w:kern w:val="3"/>
                <w:sz w:val="12"/>
                <w:szCs w:val="12"/>
              </w:rPr>
            </w:pPr>
          </w:p>
        </w:tc>
        <w:tc>
          <w:tcPr>
            <w:tcW w:w="0" w:type="auto"/>
          </w:tcPr>
          <w:p w14:paraId="69D8FA8A" w14:textId="77777777" w:rsidR="00164E35" w:rsidRPr="00B52C34" w:rsidRDefault="00164E35" w:rsidP="00821361">
            <w:pPr>
              <w:spacing w:after="100" w:afterAutospacing="1"/>
              <w:jc w:val="center"/>
              <w:rPr>
                <w:rFonts w:cs="Arial"/>
                <w:kern w:val="3"/>
                <w:sz w:val="12"/>
                <w:szCs w:val="12"/>
              </w:rPr>
            </w:pPr>
          </w:p>
        </w:tc>
        <w:tc>
          <w:tcPr>
            <w:tcW w:w="0" w:type="auto"/>
          </w:tcPr>
          <w:p w14:paraId="44106270" w14:textId="77777777" w:rsidR="00164E35" w:rsidRPr="00B52C34" w:rsidRDefault="00164E35" w:rsidP="00821361">
            <w:pPr>
              <w:spacing w:after="100" w:afterAutospacing="1"/>
              <w:jc w:val="center"/>
              <w:rPr>
                <w:rFonts w:cs="Arial"/>
                <w:kern w:val="3"/>
                <w:sz w:val="12"/>
                <w:szCs w:val="12"/>
              </w:rPr>
            </w:pPr>
          </w:p>
        </w:tc>
        <w:tc>
          <w:tcPr>
            <w:tcW w:w="0" w:type="auto"/>
          </w:tcPr>
          <w:p w14:paraId="439D4884" w14:textId="77777777" w:rsidR="00164E35" w:rsidRPr="00B52C34" w:rsidRDefault="00164E35" w:rsidP="00821361">
            <w:pPr>
              <w:spacing w:after="100" w:afterAutospacing="1"/>
              <w:jc w:val="center"/>
              <w:rPr>
                <w:rFonts w:cs="Arial"/>
                <w:kern w:val="3"/>
                <w:sz w:val="12"/>
                <w:szCs w:val="12"/>
              </w:rPr>
            </w:pPr>
          </w:p>
        </w:tc>
        <w:tc>
          <w:tcPr>
            <w:tcW w:w="0" w:type="auto"/>
          </w:tcPr>
          <w:p w14:paraId="03F3C407" w14:textId="77777777" w:rsidR="00164E35" w:rsidRPr="00B52C34" w:rsidRDefault="00164E35" w:rsidP="00821361">
            <w:pPr>
              <w:spacing w:after="100" w:afterAutospacing="1"/>
              <w:jc w:val="center"/>
              <w:rPr>
                <w:rFonts w:cs="Arial"/>
                <w:kern w:val="3"/>
                <w:sz w:val="12"/>
                <w:szCs w:val="12"/>
              </w:rPr>
            </w:pPr>
            <w:r>
              <w:rPr>
                <w:rFonts w:cs="Arial"/>
                <w:kern w:val="3"/>
                <w:sz w:val="12"/>
                <w:szCs w:val="12"/>
              </w:rPr>
              <w:t xml:space="preserve">Rol técnico </w:t>
            </w:r>
            <w:r w:rsidRPr="00530ACA">
              <w:rPr>
                <w:rFonts w:cs="Arial"/>
                <w:kern w:val="3"/>
                <w:sz w:val="12"/>
                <w:szCs w:val="12"/>
              </w:rPr>
              <w:t>- Área Jurídica</w:t>
            </w:r>
          </w:p>
        </w:tc>
        <w:tc>
          <w:tcPr>
            <w:tcW w:w="0" w:type="auto"/>
          </w:tcPr>
          <w:p w14:paraId="39B3EC60" w14:textId="77777777" w:rsidR="00164E35" w:rsidRPr="00B52C34" w:rsidRDefault="00164E35" w:rsidP="00821361">
            <w:pPr>
              <w:spacing w:after="100" w:afterAutospacing="1"/>
              <w:jc w:val="center"/>
              <w:rPr>
                <w:rFonts w:cs="Arial"/>
                <w:kern w:val="3"/>
                <w:sz w:val="12"/>
                <w:szCs w:val="12"/>
              </w:rPr>
            </w:pPr>
            <w:r>
              <w:rPr>
                <w:rFonts w:cs="Arial"/>
                <w:sz w:val="12"/>
                <w:szCs w:val="12"/>
              </w:rPr>
              <w:t>abril</w:t>
            </w:r>
            <w:r w:rsidRPr="00B52C34">
              <w:rPr>
                <w:rFonts w:cs="Arial"/>
                <w:sz w:val="12"/>
                <w:szCs w:val="12"/>
              </w:rPr>
              <w:t xml:space="preserve"> 202</w:t>
            </w:r>
            <w:r>
              <w:rPr>
                <w:rFonts w:cs="Arial"/>
                <w:sz w:val="12"/>
                <w:szCs w:val="12"/>
              </w:rPr>
              <w:t>6</w:t>
            </w:r>
          </w:p>
        </w:tc>
        <w:tc>
          <w:tcPr>
            <w:tcW w:w="0" w:type="auto"/>
            <w:vAlign w:val="center"/>
          </w:tcPr>
          <w:p w14:paraId="468002AE" w14:textId="77777777" w:rsidR="00164E35" w:rsidRPr="00575AC6" w:rsidRDefault="00164E35" w:rsidP="00821361">
            <w:pPr>
              <w:spacing w:after="100" w:afterAutospacing="1"/>
              <w:jc w:val="center"/>
              <w:rPr>
                <w:rFonts w:cs="Arial"/>
                <w:sz w:val="12"/>
                <w:szCs w:val="12"/>
              </w:rPr>
            </w:pPr>
            <w:r w:rsidRPr="00575AC6">
              <w:rPr>
                <w:rFonts w:cs="Arial"/>
                <w:sz w:val="12"/>
                <w:szCs w:val="12"/>
              </w:rPr>
              <w:t>Actualizando el conocimiento del mercado</w:t>
            </w:r>
          </w:p>
        </w:tc>
        <w:tc>
          <w:tcPr>
            <w:tcW w:w="0" w:type="auto"/>
            <w:vAlign w:val="center"/>
          </w:tcPr>
          <w:p w14:paraId="37F3A4F4" w14:textId="77777777" w:rsidR="00164E35" w:rsidRPr="00575AC6" w:rsidRDefault="00164E35" w:rsidP="00821361">
            <w:pPr>
              <w:spacing w:after="100" w:afterAutospacing="1"/>
              <w:jc w:val="center"/>
              <w:rPr>
                <w:rFonts w:cs="Arial"/>
                <w:sz w:val="12"/>
                <w:szCs w:val="12"/>
              </w:rPr>
            </w:pPr>
            <w:r w:rsidRPr="00575AC6">
              <w:rPr>
                <w:rFonts w:cs="Arial"/>
                <w:sz w:val="12"/>
                <w:szCs w:val="12"/>
              </w:rPr>
              <w:t>semanal</w:t>
            </w:r>
          </w:p>
        </w:tc>
      </w:tr>
      <w:tr w:rsidR="00164E35" w:rsidRPr="00B52C34" w14:paraId="45B548E6" w14:textId="77777777" w:rsidTr="00164E35">
        <w:trPr>
          <w:cantSplit/>
          <w:trHeight w:val="1134"/>
          <w:jc w:val="center"/>
        </w:trPr>
        <w:tc>
          <w:tcPr>
            <w:tcW w:w="0" w:type="auto"/>
          </w:tcPr>
          <w:p w14:paraId="7A76BA24"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3</w:t>
            </w:r>
          </w:p>
        </w:tc>
        <w:tc>
          <w:tcPr>
            <w:tcW w:w="0" w:type="auto"/>
          </w:tcPr>
          <w:p w14:paraId="37CFE12D"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Especifico</w:t>
            </w:r>
          </w:p>
        </w:tc>
        <w:tc>
          <w:tcPr>
            <w:tcW w:w="0" w:type="auto"/>
          </w:tcPr>
          <w:p w14:paraId="3CFE5CFB"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Externo</w:t>
            </w:r>
          </w:p>
        </w:tc>
        <w:tc>
          <w:tcPr>
            <w:tcW w:w="0" w:type="auto"/>
          </w:tcPr>
          <w:p w14:paraId="0541D6AA"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Ejecución</w:t>
            </w:r>
          </w:p>
        </w:tc>
        <w:tc>
          <w:tcPr>
            <w:tcW w:w="0" w:type="auto"/>
          </w:tcPr>
          <w:p w14:paraId="49D4E431"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Riesgos Tecnológicos</w:t>
            </w:r>
          </w:p>
        </w:tc>
        <w:tc>
          <w:tcPr>
            <w:tcW w:w="0" w:type="auto"/>
          </w:tcPr>
          <w:p w14:paraId="0742FAA1"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Que no se encuentren los repuestos para realizar las acciones de mantenimiento correctivo de sistemas de bombeo</w:t>
            </w:r>
          </w:p>
        </w:tc>
        <w:tc>
          <w:tcPr>
            <w:tcW w:w="0" w:type="auto"/>
          </w:tcPr>
          <w:p w14:paraId="2F95A943"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Demoras en el proceso de ejecución del contrato</w:t>
            </w:r>
          </w:p>
        </w:tc>
        <w:tc>
          <w:tcPr>
            <w:tcW w:w="0" w:type="auto"/>
          </w:tcPr>
          <w:p w14:paraId="1B8B40B7"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1</w:t>
            </w:r>
          </w:p>
        </w:tc>
        <w:tc>
          <w:tcPr>
            <w:tcW w:w="0" w:type="auto"/>
          </w:tcPr>
          <w:p w14:paraId="483E69FF"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3</w:t>
            </w:r>
          </w:p>
        </w:tc>
        <w:tc>
          <w:tcPr>
            <w:tcW w:w="0" w:type="auto"/>
          </w:tcPr>
          <w:p w14:paraId="1D753A59"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4</w:t>
            </w:r>
          </w:p>
        </w:tc>
        <w:tc>
          <w:tcPr>
            <w:tcW w:w="0" w:type="auto"/>
          </w:tcPr>
          <w:p w14:paraId="354C3296"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Riesgo Bajo</w:t>
            </w:r>
          </w:p>
        </w:tc>
        <w:tc>
          <w:tcPr>
            <w:tcW w:w="0" w:type="auto"/>
          </w:tcPr>
          <w:p w14:paraId="473D7E8E"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Contratista</w:t>
            </w:r>
          </w:p>
        </w:tc>
        <w:tc>
          <w:tcPr>
            <w:tcW w:w="0" w:type="auto"/>
          </w:tcPr>
          <w:p w14:paraId="1D2CF42A"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habilitantes para el proceso</w:t>
            </w:r>
          </w:p>
        </w:tc>
        <w:tc>
          <w:tcPr>
            <w:tcW w:w="0" w:type="auto"/>
          </w:tcPr>
          <w:p w14:paraId="609FBC48"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2</w:t>
            </w:r>
          </w:p>
        </w:tc>
        <w:tc>
          <w:tcPr>
            <w:tcW w:w="0" w:type="auto"/>
          </w:tcPr>
          <w:p w14:paraId="6B070BDE"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2</w:t>
            </w:r>
          </w:p>
        </w:tc>
        <w:tc>
          <w:tcPr>
            <w:tcW w:w="0" w:type="auto"/>
          </w:tcPr>
          <w:p w14:paraId="085F2B34"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4</w:t>
            </w:r>
          </w:p>
        </w:tc>
        <w:tc>
          <w:tcPr>
            <w:tcW w:w="0" w:type="auto"/>
          </w:tcPr>
          <w:p w14:paraId="46091E91"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bajo</w:t>
            </w:r>
          </w:p>
        </w:tc>
        <w:tc>
          <w:tcPr>
            <w:tcW w:w="0" w:type="auto"/>
          </w:tcPr>
          <w:p w14:paraId="66E66EC0"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Si</w:t>
            </w:r>
          </w:p>
        </w:tc>
        <w:tc>
          <w:tcPr>
            <w:tcW w:w="0" w:type="auto"/>
          </w:tcPr>
          <w:p w14:paraId="31339FEE" w14:textId="77777777" w:rsidR="00164E35" w:rsidRPr="00B52C34" w:rsidRDefault="00164E35" w:rsidP="00821361">
            <w:pPr>
              <w:spacing w:after="100" w:afterAutospacing="1"/>
              <w:jc w:val="center"/>
              <w:rPr>
                <w:rFonts w:cs="Arial"/>
                <w:kern w:val="3"/>
                <w:sz w:val="12"/>
                <w:szCs w:val="12"/>
              </w:rPr>
            </w:pPr>
            <w:r w:rsidRPr="007B7C3E">
              <w:rPr>
                <w:rFonts w:cs="Arial"/>
                <w:sz w:val="12"/>
                <w:szCs w:val="12"/>
              </w:rPr>
              <w:t xml:space="preserve">Contratista- </w:t>
            </w:r>
            <w:r>
              <w:rPr>
                <w:rFonts w:cs="Arial"/>
                <w:sz w:val="12"/>
                <w:szCs w:val="12"/>
              </w:rPr>
              <w:t>rol técnico</w:t>
            </w:r>
          </w:p>
        </w:tc>
        <w:tc>
          <w:tcPr>
            <w:tcW w:w="0" w:type="auto"/>
          </w:tcPr>
          <w:p w14:paraId="248B41AF" w14:textId="77777777" w:rsidR="00164E35" w:rsidRPr="00B52C34" w:rsidRDefault="00164E35" w:rsidP="00821361">
            <w:pPr>
              <w:spacing w:after="100" w:afterAutospacing="1"/>
              <w:jc w:val="center"/>
              <w:rPr>
                <w:rFonts w:cs="Arial"/>
                <w:kern w:val="3"/>
                <w:sz w:val="12"/>
                <w:szCs w:val="12"/>
              </w:rPr>
            </w:pPr>
            <w:r>
              <w:rPr>
                <w:rFonts w:cs="Arial"/>
                <w:sz w:val="12"/>
                <w:szCs w:val="12"/>
              </w:rPr>
              <w:t>abril</w:t>
            </w:r>
            <w:r w:rsidRPr="00B52C34">
              <w:rPr>
                <w:rFonts w:cs="Arial"/>
                <w:sz w:val="12"/>
                <w:szCs w:val="12"/>
              </w:rPr>
              <w:t xml:space="preserve"> 202</w:t>
            </w:r>
            <w:r>
              <w:rPr>
                <w:rFonts w:cs="Arial"/>
                <w:sz w:val="12"/>
                <w:szCs w:val="12"/>
              </w:rPr>
              <w:t>6</w:t>
            </w:r>
          </w:p>
        </w:tc>
        <w:tc>
          <w:tcPr>
            <w:tcW w:w="0" w:type="auto"/>
            <w:vAlign w:val="center"/>
          </w:tcPr>
          <w:p w14:paraId="0D639059" w14:textId="77777777" w:rsidR="00164E35" w:rsidRPr="00933992" w:rsidRDefault="00164E35" w:rsidP="00821361">
            <w:pPr>
              <w:spacing w:after="100" w:afterAutospacing="1"/>
              <w:jc w:val="center"/>
              <w:rPr>
                <w:rFonts w:cs="Arial"/>
                <w:sz w:val="12"/>
                <w:szCs w:val="12"/>
              </w:rPr>
            </w:pPr>
            <w:r w:rsidRPr="00933992">
              <w:rPr>
                <w:rFonts w:cs="Arial"/>
                <w:sz w:val="12"/>
                <w:szCs w:val="12"/>
              </w:rPr>
              <w:t>Actualizando el conocimiento del mercado</w:t>
            </w:r>
          </w:p>
        </w:tc>
        <w:tc>
          <w:tcPr>
            <w:tcW w:w="0" w:type="auto"/>
            <w:vAlign w:val="center"/>
          </w:tcPr>
          <w:p w14:paraId="3FA55B88" w14:textId="77777777" w:rsidR="00164E35" w:rsidRPr="00933992" w:rsidRDefault="00164E35" w:rsidP="00821361">
            <w:pPr>
              <w:spacing w:after="100" w:afterAutospacing="1"/>
              <w:jc w:val="center"/>
              <w:rPr>
                <w:rFonts w:cs="Arial"/>
                <w:sz w:val="12"/>
                <w:szCs w:val="12"/>
              </w:rPr>
            </w:pPr>
            <w:r w:rsidRPr="00933992">
              <w:rPr>
                <w:rFonts w:cs="Arial"/>
                <w:sz w:val="12"/>
                <w:szCs w:val="12"/>
              </w:rPr>
              <w:t>semanal</w:t>
            </w:r>
          </w:p>
        </w:tc>
      </w:tr>
      <w:tr w:rsidR="00164E35" w:rsidRPr="00B52C34" w14:paraId="0BD9FC62" w14:textId="77777777" w:rsidTr="00164E35">
        <w:trPr>
          <w:cantSplit/>
          <w:trHeight w:val="1134"/>
          <w:jc w:val="center"/>
        </w:trPr>
        <w:tc>
          <w:tcPr>
            <w:tcW w:w="0" w:type="auto"/>
          </w:tcPr>
          <w:p w14:paraId="56BA66E3"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4</w:t>
            </w:r>
          </w:p>
        </w:tc>
        <w:tc>
          <w:tcPr>
            <w:tcW w:w="0" w:type="auto"/>
          </w:tcPr>
          <w:p w14:paraId="4809E94E"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Especifico</w:t>
            </w:r>
          </w:p>
        </w:tc>
        <w:tc>
          <w:tcPr>
            <w:tcW w:w="0" w:type="auto"/>
          </w:tcPr>
          <w:p w14:paraId="3F48432E"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Externo</w:t>
            </w:r>
          </w:p>
        </w:tc>
        <w:tc>
          <w:tcPr>
            <w:tcW w:w="0" w:type="auto"/>
          </w:tcPr>
          <w:p w14:paraId="5246207D"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Ejecución</w:t>
            </w:r>
          </w:p>
        </w:tc>
        <w:tc>
          <w:tcPr>
            <w:tcW w:w="0" w:type="auto"/>
          </w:tcPr>
          <w:p w14:paraId="67594103"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Riesgos Operacionales</w:t>
            </w:r>
          </w:p>
        </w:tc>
        <w:tc>
          <w:tcPr>
            <w:tcW w:w="0" w:type="auto"/>
          </w:tcPr>
          <w:p w14:paraId="661FF59E"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Accidentes de los trabajadores a cargo de realizar el manteamiento correctivo y preventivo de sistemas de bombeo</w:t>
            </w:r>
          </w:p>
        </w:tc>
        <w:tc>
          <w:tcPr>
            <w:tcW w:w="0" w:type="auto"/>
          </w:tcPr>
          <w:p w14:paraId="731E8CF5"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Demoras en el proceso de cumplimiento del objeto del contrato</w:t>
            </w:r>
          </w:p>
        </w:tc>
        <w:tc>
          <w:tcPr>
            <w:tcW w:w="0" w:type="auto"/>
          </w:tcPr>
          <w:p w14:paraId="761275AE"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1</w:t>
            </w:r>
          </w:p>
        </w:tc>
        <w:tc>
          <w:tcPr>
            <w:tcW w:w="0" w:type="auto"/>
          </w:tcPr>
          <w:p w14:paraId="3D399CF5"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3</w:t>
            </w:r>
          </w:p>
        </w:tc>
        <w:tc>
          <w:tcPr>
            <w:tcW w:w="0" w:type="auto"/>
          </w:tcPr>
          <w:p w14:paraId="66472982"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4</w:t>
            </w:r>
          </w:p>
        </w:tc>
        <w:tc>
          <w:tcPr>
            <w:tcW w:w="0" w:type="auto"/>
          </w:tcPr>
          <w:p w14:paraId="53105D81"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Riesgo Bajo</w:t>
            </w:r>
          </w:p>
        </w:tc>
        <w:tc>
          <w:tcPr>
            <w:tcW w:w="0" w:type="auto"/>
          </w:tcPr>
          <w:p w14:paraId="35E012AD"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Contratista</w:t>
            </w:r>
          </w:p>
        </w:tc>
        <w:tc>
          <w:tcPr>
            <w:tcW w:w="0" w:type="auto"/>
          </w:tcPr>
          <w:p w14:paraId="70395781"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Identificar la necesidad de repuestos y verificar en la existencia en el mercado</w:t>
            </w:r>
          </w:p>
        </w:tc>
        <w:tc>
          <w:tcPr>
            <w:tcW w:w="0" w:type="auto"/>
          </w:tcPr>
          <w:p w14:paraId="62DED5D7"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2</w:t>
            </w:r>
          </w:p>
        </w:tc>
        <w:tc>
          <w:tcPr>
            <w:tcW w:w="0" w:type="auto"/>
          </w:tcPr>
          <w:p w14:paraId="19BE7B30"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2</w:t>
            </w:r>
          </w:p>
        </w:tc>
        <w:tc>
          <w:tcPr>
            <w:tcW w:w="0" w:type="auto"/>
          </w:tcPr>
          <w:p w14:paraId="3B88B15C"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4</w:t>
            </w:r>
          </w:p>
        </w:tc>
        <w:tc>
          <w:tcPr>
            <w:tcW w:w="0" w:type="auto"/>
          </w:tcPr>
          <w:p w14:paraId="0608F6DC"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bajo</w:t>
            </w:r>
          </w:p>
        </w:tc>
        <w:tc>
          <w:tcPr>
            <w:tcW w:w="0" w:type="auto"/>
          </w:tcPr>
          <w:p w14:paraId="20F300A2"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Si</w:t>
            </w:r>
          </w:p>
        </w:tc>
        <w:tc>
          <w:tcPr>
            <w:tcW w:w="0" w:type="auto"/>
          </w:tcPr>
          <w:p w14:paraId="256C0EDC" w14:textId="77777777" w:rsidR="00164E35" w:rsidRPr="00B52C34" w:rsidRDefault="00164E35" w:rsidP="00821361">
            <w:pPr>
              <w:spacing w:after="100" w:afterAutospacing="1"/>
              <w:jc w:val="center"/>
              <w:rPr>
                <w:rFonts w:cs="Arial"/>
                <w:kern w:val="3"/>
                <w:sz w:val="12"/>
                <w:szCs w:val="12"/>
              </w:rPr>
            </w:pPr>
            <w:r w:rsidRPr="007B7C3E">
              <w:rPr>
                <w:rFonts w:cs="Arial"/>
                <w:sz w:val="12"/>
                <w:szCs w:val="12"/>
              </w:rPr>
              <w:t xml:space="preserve">Contratista- </w:t>
            </w:r>
            <w:r>
              <w:rPr>
                <w:rFonts w:cs="Arial"/>
                <w:sz w:val="12"/>
                <w:szCs w:val="12"/>
              </w:rPr>
              <w:t>rol técnico</w:t>
            </w:r>
          </w:p>
        </w:tc>
        <w:tc>
          <w:tcPr>
            <w:tcW w:w="0" w:type="auto"/>
            <w:vAlign w:val="center"/>
          </w:tcPr>
          <w:p w14:paraId="3D82D6C1" w14:textId="77777777" w:rsidR="00164E35" w:rsidRPr="00C66922" w:rsidRDefault="00164E35" w:rsidP="00821361">
            <w:pPr>
              <w:spacing w:after="100" w:afterAutospacing="1"/>
              <w:jc w:val="center"/>
              <w:rPr>
                <w:rFonts w:cs="Arial"/>
                <w:sz w:val="12"/>
                <w:szCs w:val="12"/>
              </w:rPr>
            </w:pPr>
            <w:r w:rsidRPr="00C66922">
              <w:rPr>
                <w:rFonts w:cs="Arial"/>
                <w:sz w:val="12"/>
                <w:szCs w:val="12"/>
              </w:rPr>
              <w:t>Terminación del contrato</w:t>
            </w:r>
          </w:p>
        </w:tc>
        <w:tc>
          <w:tcPr>
            <w:tcW w:w="0" w:type="auto"/>
            <w:vAlign w:val="center"/>
          </w:tcPr>
          <w:p w14:paraId="5F7572DE" w14:textId="77777777" w:rsidR="00164E35" w:rsidRPr="00C66922" w:rsidRDefault="00164E35" w:rsidP="00821361">
            <w:pPr>
              <w:spacing w:after="100" w:afterAutospacing="1"/>
              <w:jc w:val="center"/>
              <w:rPr>
                <w:rFonts w:cs="Arial"/>
                <w:sz w:val="12"/>
                <w:szCs w:val="12"/>
              </w:rPr>
            </w:pPr>
            <w:r w:rsidRPr="00C66922">
              <w:rPr>
                <w:rFonts w:cs="Arial"/>
                <w:sz w:val="12"/>
                <w:szCs w:val="12"/>
              </w:rPr>
              <w:t>Visitas técnicas de verificación de normas de seguridad</w:t>
            </w:r>
          </w:p>
        </w:tc>
        <w:tc>
          <w:tcPr>
            <w:tcW w:w="0" w:type="auto"/>
            <w:vAlign w:val="center"/>
          </w:tcPr>
          <w:p w14:paraId="37C496CD" w14:textId="77777777" w:rsidR="00164E35" w:rsidRPr="00C66922" w:rsidRDefault="00164E35" w:rsidP="00821361">
            <w:pPr>
              <w:spacing w:after="100" w:afterAutospacing="1"/>
              <w:jc w:val="center"/>
              <w:rPr>
                <w:rFonts w:cs="Arial"/>
                <w:sz w:val="12"/>
                <w:szCs w:val="12"/>
              </w:rPr>
            </w:pPr>
            <w:r w:rsidRPr="00C66922">
              <w:rPr>
                <w:rFonts w:cs="Arial"/>
                <w:sz w:val="12"/>
                <w:szCs w:val="12"/>
              </w:rPr>
              <w:t>mensual</w:t>
            </w:r>
          </w:p>
        </w:tc>
      </w:tr>
      <w:tr w:rsidR="00164E35" w:rsidRPr="00B52C34" w14:paraId="5A460F36" w14:textId="77777777" w:rsidTr="00164E35">
        <w:trPr>
          <w:cantSplit/>
          <w:trHeight w:val="1134"/>
          <w:jc w:val="center"/>
        </w:trPr>
        <w:tc>
          <w:tcPr>
            <w:tcW w:w="0" w:type="auto"/>
          </w:tcPr>
          <w:p w14:paraId="44B40123"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lastRenderedPageBreak/>
              <w:t>5</w:t>
            </w:r>
          </w:p>
        </w:tc>
        <w:tc>
          <w:tcPr>
            <w:tcW w:w="0" w:type="auto"/>
          </w:tcPr>
          <w:p w14:paraId="489C64C5"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Especifico</w:t>
            </w:r>
          </w:p>
        </w:tc>
        <w:tc>
          <w:tcPr>
            <w:tcW w:w="0" w:type="auto"/>
          </w:tcPr>
          <w:p w14:paraId="32D2B73A"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Externo</w:t>
            </w:r>
          </w:p>
        </w:tc>
        <w:tc>
          <w:tcPr>
            <w:tcW w:w="0" w:type="auto"/>
          </w:tcPr>
          <w:p w14:paraId="58CC07DB"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Ejecución</w:t>
            </w:r>
          </w:p>
        </w:tc>
        <w:tc>
          <w:tcPr>
            <w:tcW w:w="0" w:type="auto"/>
          </w:tcPr>
          <w:p w14:paraId="265649F5" w14:textId="77777777" w:rsidR="00164E35" w:rsidRPr="00B52C34" w:rsidRDefault="00164E35" w:rsidP="00821361">
            <w:pPr>
              <w:spacing w:after="100" w:afterAutospacing="1"/>
              <w:jc w:val="center"/>
              <w:rPr>
                <w:rFonts w:cs="Arial"/>
                <w:kern w:val="3"/>
                <w:sz w:val="12"/>
                <w:szCs w:val="12"/>
              </w:rPr>
            </w:pPr>
          </w:p>
        </w:tc>
        <w:tc>
          <w:tcPr>
            <w:tcW w:w="0" w:type="auto"/>
          </w:tcPr>
          <w:p w14:paraId="575FF6F9"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Servicio de mala calidad por la intervención de los empleados o subcontratistas del Contratista, esto es, que no utilicen bien la herramienta, que no conozcan el procedimiento de mantenimiento, que no sigan los protocolos de rutina para el mantenimiento, que se utilicen productos químicos no idóneos para el mantenimiento y que no tengan los conocimientos técnicos suficientes para realizar procedimientos de urgencia, entre otros.</w:t>
            </w:r>
          </w:p>
        </w:tc>
        <w:tc>
          <w:tcPr>
            <w:tcW w:w="0" w:type="auto"/>
          </w:tcPr>
          <w:p w14:paraId="1792866D"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Mala calidad en la prestación del servicio de mantenimiento correctivo y preventivo de las plantas eléctricas</w:t>
            </w:r>
          </w:p>
        </w:tc>
        <w:tc>
          <w:tcPr>
            <w:tcW w:w="0" w:type="auto"/>
          </w:tcPr>
          <w:p w14:paraId="6B3BC083"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3</w:t>
            </w:r>
          </w:p>
        </w:tc>
        <w:tc>
          <w:tcPr>
            <w:tcW w:w="0" w:type="auto"/>
          </w:tcPr>
          <w:p w14:paraId="6E555547"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3</w:t>
            </w:r>
          </w:p>
        </w:tc>
        <w:tc>
          <w:tcPr>
            <w:tcW w:w="0" w:type="auto"/>
          </w:tcPr>
          <w:p w14:paraId="5AB57004"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6</w:t>
            </w:r>
          </w:p>
        </w:tc>
        <w:tc>
          <w:tcPr>
            <w:tcW w:w="0" w:type="auto"/>
          </w:tcPr>
          <w:p w14:paraId="7D972097"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Riego Alto</w:t>
            </w:r>
          </w:p>
        </w:tc>
        <w:tc>
          <w:tcPr>
            <w:tcW w:w="0" w:type="auto"/>
          </w:tcPr>
          <w:p w14:paraId="29CA4A93"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Contratista</w:t>
            </w:r>
          </w:p>
        </w:tc>
        <w:tc>
          <w:tcPr>
            <w:tcW w:w="0" w:type="auto"/>
          </w:tcPr>
          <w:p w14:paraId="509BBDD9"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Realizar reuniones de trabajo mensuales con el supervisor del contrato, y revisar oportunamente los informes mensuales de ejecución del contrato, con un formato tipo bitácora de control, previamente acordado con el supervisor, por los servicios objeto del contrato donde se indique y verifique la realización diaria de actividades</w:t>
            </w:r>
          </w:p>
        </w:tc>
        <w:tc>
          <w:tcPr>
            <w:tcW w:w="0" w:type="auto"/>
          </w:tcPr>
          <w:p w14:paraId="01CEFC83"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2</w:t>
            </w:r>
          </w:p>
        </w:tc>
        <w:tc>
          <w:tcPr>
            <w:tcW w:w="0" w:type="auto"/>
          </w:tcPr>
          <w:p w14:paraId="7CB9D66C"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2</w:t>
            </w:r>
          </w:p>
        </w:tc>
        <w:tc>
          <w:tcPr>
            <w:tcW w:w="0" w:type="auto"/>
          </w:tcPr>
          <w:p w14:paraId="0063ED38"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4</w:t>
            </w:r>
          </w:p>
        </w:tc>
        <w:tc>
          <w:tcPr>
            <w:tcW w:w="0" w:type="auto"/>
          </w:tcPr>
          <w:p w14:paraId="14902AD4"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bajo</w:t>
            </w:r>
          </w:p>
        </w:tc>
        <w:tc>
          <w:tcPr>
            <w:tcW w:w="0" w:type="auto"/>
          </w:tcPr>
          <w:p w14:paraId="79C7C44E"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Si</w:t>
            </w:r>
          </w:p>
        </w:tc>
        <w:tc>
          <w:tcPr>
            <w:tcW w:w="0" w:type="auto"/>
          </w:tcPr>
          <w:p w14:paraId="7FC2E2DE"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Supervisión y/o Interventoría, Apoyo a la supervisión y/o Enlace de interventoría- Contratista</w:t>
            </w:r>
          </w:p>
        </w:tc>
        <w:tc>
          <w:tcPr>
            <w:tcW w:w="0" w:type="auto"/>
          </w:tcPr>
          <w:p w14:paraId="72865EB3"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Durante la Ejecución del Contrato</w:t>
            </w:r>
          </w:p>
        </w:tc>
        <w:tc>
          <w:tcPr>
            <w:tcW w:w="0" w:type="auto"/>
          </w:tcPr>
          <w:p w14:paraId="27EBE334"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Terminación del contrato</w:t>
            </w:r>
          </w:p>
        </w:tc>
        <w:tc>
          <w:tcPr>
            <w:tcW w:w="0" w:type="auto"/>
          </w:tcPr>
          <w:p w14:paraId="1F780434"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Reuniones mensuales de verificación</w:t>
            </w:r>
          </w:p>
        </w:tc>
      </w:tr>
      <w:tr w:rsidR="00164E35" w:rsidRPr="00B52C34" w14:paraId="406E38CB" w14:textId="77777777" w:rsidTr="00164E35">
        <w:trPr>
          <w:cantSplit/>
          <w:trHeight w:val="1134"/>
          <w:jc w:val="center"/>
        </w:trPr>
        <w:tc>
          <w:tcPr>
            <w:tcW w:w="0" w:type="auto"/>
          </w:tcPr>
          <w:p w14:paraId="4CC28008"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6</w:t>
            </w:r>
          </w:p>
        </w:tc>
        <w:tc>
          <w:tcPr>
            <w:tcW w:w="0" w:type="auto"/>
          </w:tcPr>
          <w:p w14:paraId="5CB67E95"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Especificó</w:t>
            </w:r>
          </w:p>
        </w:tc>
        <w:tc>
          <w:tcPr>
            <w:tcW w:w="0" w:type="auto"/>
          </w:tcPr>
          <w:p w14:paraId="60230580"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Externo</w:t>
            </w:r>
          </w:p>
        </w:tc>
        <w:tc>
          <w:tcPr>
            <w:tcW w:w="0" w:type="auto"/>
          </w:tcPr>
          <w:p w14:paraId="3A96E481"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Ejecución</w:t>
            </w:r>
          </w:p>
        </w:tc>
        <w:tc>
          <w:tcPr>
            <w:tcW w:w="0" w:type="auto"/>
          </w:tcPr>
          <w:p w14:paraId="49C8FD02"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Riesgo Operacional</w:t>
            </w:r>
          </w:p>
        </w:tc>
        <w:tc>
          <w:tcPr>
            <w:tcW w:w="0" w:type="auto"/>
          </w:tcPr>
          <w:p w14:paraId="3E9F0EE4"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Incremento en los precios de los insumos que afecte la ecuación económica del contrato.</w:t>
            </w:r>
          </w:p>
        </w:tc>
        <w:tc>
          <w:tcPr>
            <w:tcW w:w="0" w:type="auto"/>
          </w:tcPr>
          <w:p w14:paraId="770B2082"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Incumplimiento del objeto del contrato</w:t>
            </w:r>
          </w:p>
        </w:tc>
        <w:tc>
          <w:tcPr>
            <w:tcW w:w="0" w:type="auto"/>
          </w:tcPr>
          <w:p w14:paraId="00EB19B6"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1</w:t>
            </w:r>
          </w:p>
        </w:tc>
        <w:tc>
          <w:tcPr>
            <w:tcW w:w="0" w:type="auto"/>
          </w:tcPr>
          <w:p w14:paraId="5645FF9B"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3</w:t>
            </w:r>
          </w:p>
        </w:tc>
        <w:tc>
          <w:tcPr>
            <w:tcW w:w="0" w:type="auto"/>
          </w:tcPr>
          <w:p w14:paraId="566BC8C2"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4</w:t>
            </w:r>
          </w:p>
        </w:tc>
        <w:tc>
          <w:tcPr>
            <w:tcW w:w="0" w:type="auto"/>
          </w:tcPr>
          <w:p w14:paraId="00018B8E"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Riesgo Bajo</w:t>
            </w:r>
          </w:p>
        </w:tc>
        <w:tc>
          <w:tcPr>
            <w:tcW w:w="0" w:type="auto"/>
          </w:tcPr>
          <w:p w14:paraId="5653683A"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Contratista / Contratante</w:t>
            </w:r>
          </w:p>
        </w:tc>
        <w:tc>
          <w:tcPr>
            <w:tcW w:w="0" w:type="auto"/>
          </w:tcPr>
          <w:p w14:paraId="58D26844"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 xml:space="preserve">Se obliga desde el contrato al contratista a tomar las medidas de seguridad necesarias para evitar cualquier tipo de accidentes al personal a su cargo o de terceros. </w:t>
            </w:r>
          </w:p>
        </w:tc>
        <w:tc>
          <w:tcPr>
            <w:tcW w:w="0" w:type="auto"/>
          </w:tcPr>
          <w:p w14:paraId="1AF6CF53"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3</w:t>
            </w:r>
          </w:p>
        </w:tc>
        <w:tc>
          <w:tcPr>
            <w:tcW w:w="0" w:type="auto"/>
          </w:tcPr>
          <w:p w14:paraId="097C55BC"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2</w:t>
            </w:r>
          </w:p>
        </w:tc>
        <w:tc>
          <w:tcPr>
            <w:tcW w:w="0" w:type="auto"/>
          </w:tcPr>
          <w:p w14:paraId="01F1B1B7"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5</w:t>
            </w:r>
          </w:p>
        </w:tc>
        <w:tc>
          <w:tcPr>
            <w:tcW w:w="0" w:type="auto"/>
          </w:tcPr>
          <w:p w14:paraId="303B7799"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Medio</w:t>
            </w:r>
          </w:p>
        </w:tc>
        <w:tc>
          <w:tcPr>
            <w:tcW w:w="0" w:type="auto"/>
          </w:tcPr>
          <w:p w14:paraId="7467F250" w14:textId="77777777" w:rsidR="00164E35" w:rsidRPr="00B52C34" w:rsidRDefault="00164E35" w:rsidP="00821361">
            <w:pPr>
              <w:spacing w:after="100" w:afterAutospacing="1"/>
              <w:jc w:val="center"/>
              <w:rPr>
                <w:rFonts w:cs="Arial"/>
                <w:kern w:val="3"/>
                <w:sz w:val="12"/>
                <w:szCs w:val="12"/>
              </w:rPr>
            </w:pPr>
            <w:r w:rsidRPr="00B52C34">
              <w:rPr>
                <w:rFonts w:cs="Arial"/>
                <w:sz w:val="12"/>
                <w:szCs w:val="12"/>
              </w:rPr>
              <w:t>Si</w:t>
            </w:r>
          </w:p>
        </w:tc>
        <w:tc>
          <w:tcPr>
            <w:tcW w:w="0" w:type="auto"/>
          </w:tcPr>
          <w:p w14:paraId="52C7CDB7" w14:textId="77777777" w:rsidR="00164E35" w:rsidRPr="00AC3DA0" w:rsidRDefault="00164E35" w:rsidP="00821361">
            <w:pPr>
              <w:spacing w:after="100" w:afterAutospacing="1"/>
              <w:jc w:val="center"/>
              <w:rPr>
                <w:rFonts w:cs="Arial"/>
                <w:sz w:val="12"/>
                <w:szCs w:val="12"/>
              </w:rPr>
            </w:pPr>
            <w:r w:rsidRPr="00AC3DA0">
              <w:rPr>
                <w:rFonts w:cs="Arial"/>
                <w:sz w:val="12"/>
                <w:szCs w:val="12"/>
              </w:rPr>
              <w:t>Contratista – Supervisor y/o interventor</w:t>
            </w:r>
          </w:p>
        </w:tc>
        <w:tc>
          <w:tcPr>
            <w:tcW w:w="0" w:type="auto"/>
          </w:tcPr>
          <w:p w14:paraId="562BB9A0" w14:textId="77777777" w:rsidR="00164E35" w:rsidRPr="00AC3DA0" w:rsidRDefault="00164E35" w:rsidP="00821361">
            <w:pPr>
              <w:spacing w:after="100" w:afterAutospacing="1"/>
              <w:jc w:val="center"/>
              <w:rPr>
                <w:rFonts w:cs="Arial"/>
                <w:sz w:val="12"/>
                <w:szCs w:val="12"/>
              </w:rPr>
            </w:pPr>
            <w:r w:rsidRPr="00AC3DA0">
              <w:rPr>
                <w:rFonts w:cs="Arial"/>
                <w:sz w:val="12"/>
                <w:szCs w:val="12"/>
              </w:rPr>
              <w:t>Terminación del contrato</w:t>
            </w:r>
          </w:p>
        </w:tc>
        <w:tc>
          <w:tcPr>
            <w:tcW w:w="0" w:type="auto"/>
          </w:tcPr>
          <w:p w14:paraId="667D084A" w14:textId="77777777" w:rsidR="00164E35" w:rsidRPr="00AC3DA0" w:rsidRDefault="00164E35" w:rsidP="00821361">
            <w:pPr>
              <w:spacing w:after="100" w:afterAutospacing="1"/>
              <w:jc w:val="center"/>
              <w:rPr>
                <w:rFonts w:cs="Arial"/>
                <w:sz w:val="12"/>
                <w:szCs w:val="12"/>
              </w:rPr>
            </w:pPr>
            <w:r w:rsidRPr="00AC3DA0">
              <w:rPr>
                <w:rFonts w:cs="Arial"/>
                <w:sz w:val="12"/>
                <w:szCs w:val="12"/>
              </w:rPr>
              <w:t>Velar por una ejecución sin dilaciones que permita aplicar actas de reajustes de precios</w:t>
            </w:r>
          </w:p>
        </w:tc>
        <w:tc>
          <w:tcPr>
            <w:tcW w:w="0" w:type="auto"/>
          </w:tcPr>
          <w:p w14:paraId="65B3DE90" w14:textId="77777777" w:rsidR="00164E35" w:rsidRPr="00AC3DA0" w:rsidRDefault="00164E35" w:rsidP="00821361">
            <w:pPr>
              <w:spacing w:after="100" w:afterAutospacing="1"/>
              <w:jc w:val="center"/>
              <w:rPr>
                <w:rFonts w:cs="Arial"/>
                <w:sz w:val="12"/>
                <w:szCs w:val="12"/>
              </w:rPr>
            </w:pPr>
            <w:r w:rsidRPr="00AC3DA0">
              <w:rPr>
                <w:rFonts w:cs="Arial"/>
                <w:sz w:val="12"/>
                <w:szCs w:val="12"/>
              </w:rPr>
              <w:t>mensual</w:t>
            </w:r>
          </w:p>
        </w:tc>
      </w:tr>
      <w:tr w:rsidR="00164E35" w:rsidRPr="00B52C34" w14:paraId="073E6B08" w14:textId="77777777" w:rsidTr="00164E35">
        <w:trPr>
          <w:cantSplit/>
          <w:trHeight w:val="1134"/>
          <w:jc w:val="center"/>
        </w:trPr>
        <w:tc>
          <w:tcPr>
            <w:tcW w:w="0" w:type="auto"/>
            <w:vAlign w:val="center"/>
          </w:tcPr>
          <w:p w14:paraId="5F858E99" w14:textId="77777777" w:rsidR="00164E35" w:rsidRPr="009404BD" w:rsidRDefault="00164E35" w:rsidP="00821361">
            <w:pPr>
              <w:spacing w:after="100" w:afterAutospacing="1"/>
              <w:jc w:val="center"/>
              <w:rPr>
                <w:rFonts w:cs="Arial"/>
                <w:kern w:val="3"/>
                <w:sz w:val="12"/>
                <w:szCs w:val="12"/>
              </w:rPr>
            </w:pPr>
            <w:r>
              <w:rPr>
                <w:kern w:val="3"/>
                <w:sz w:val="12"/>
                <w:szCs w:val="12"/>
              </w:rPr>
              <w:lastRenderedPageBreak/>
              <w:t>7</w:t>
            </w:r>
          </w:p>
        </w:tc>
        <w:tc>
          <w:tcPr>
            <w:tcW w:w="0" w:type="auto"/>
            <w:vAlign w:val="center"/>
          </w:tcPr>
          <w:p w14:paraId="21BC6F08" w14:textId="77777777" w:rsidR="00164E35" w:rsidRPr="009404BD" w:rsidRDefault="00164E35" w:rsidP="00821361">
            <w:pPr>
              <w:spacing w:after="100" w:afterAutospacing="1"/>
              <w:jc w:val="center"/>
              <w:rPr>
                <w:rFonts w:cs="Arial"/>
                <w:kern w:val="3"/>
                <w:sz w:val="12"/>
                <w:szCs w:val="12"/>
              </w:rPr>
            </w:pPr>
            <w:r w:rsidRPr="009404BD">
              <w:rPr>
                <w:kern w:val="3"/>
                <w:sz w:val="12"/>
                <w:szCs w:val="12"/>
              </w:rPr>
              <w:t>Legal / Corrupción </w:t>
            </w:r>
          </w:p>
        </w:tc>
        <w:tc>
          <w:tcPr>
            <w:tcW w:w="0" w:type="auto"/>
            <w:vAlign w:val="center"/>
          </w:tcPr>
          <w:p w14:paraId="54FC4B84" w14:textId="77777777" w:rsidR="00164E35" w:rsidRPr="009404BD" w:rsidRDefault="00164E35" w:rsidP="00821361">
            <w:pPr>
              <w:spacing w:after="100" w:afterAutospacing="1"/>
              <w:jc w:val="center"/>
              <w:rPr>
                <w:rFonts w:cs="Arial"/>
                <w:kern w:val="3"/>
                <w:sz w:val="12"/>
                <w:szCs w:val="12"/>
              </w:rPr>
            </w:pPr>
            <w:r w:rsidRPr="009404BD">
              <w:rPr>
                <w:kern w:val="3"/>
                <w:sz w:val="12"/>
                <w:szCs w:val="12"/>
              </w:rPr>
              <w:t>Procesos internos </w:t>
            </w:r>
          </w:p>
        </w:tc>
        <w:tc>
          <w:tcPr>
            <w:tcW w:w="0" w:type="auto"/>
            <w:vAlign w:val="center"/>
          </w:tcPr>
          <w:p w14:paraId="6DE9D6F9" w14:textId="77777777" w:rsidR="00164E35" w:rsidRPr="009404BD" w:rsidRDefault="00164E35" w:rsidP="00821361">
            <w:pPr>
              <w:spacing w:after="100" w:afterAutospacing="1"/>
              <w:jc w:val="center"/>
              <w:rPr>
                <w:rFonts w:cs="Arial"/>
                <w:kern w:val="3"/>
                <w:sz w:val="12"/>
                <w:szCs w:val="12"/>
              </w:rPr>
            </w:pPr>
            <w:r w:rsidRPr="009404BD">
              <w:rPr>
                <w:kern w:val="3"/>
                <w:sz w:val="12"/>
                <w:szCs w:val="12"/>
              </w:rPr>
              <w:t>Planeación / Ejecución </w:t>
            </w:r>
          </w:p>
        </w:tc>
        <w:tc>
          <w:tcPr>
            <w:tcW w:w="0" w:type="auto"/>
            <w:vAlign w:val="center"/>
          </w:tcPr>
          <w:p w14:paraId="3EE90E5C" w14:textId="77777777" w:rsidR="00164E35" w:rsidRPr="009404BD" w:rsidRDefault="00164E35" w:rsidP="00821361">
            <w:pPr>
              <w:spacing w:after="100" w:afterAutospacing="1"/>
              <w:jc w:val="center"/>
              <w:rPr>
                <w:rFonts w:cs="Arial"/>
                <w:kern w:val="3"/>
                <w:sz w:val="12"/>
                <w:szCs w:val="12"/>
              </w:rPr>
            </w:pPr>
            <w:r w:rsidRPr="009404BD">
              <w:rPr>
                <w:kern w:val="3"/>
                <w:sz w:val="12"/>
                <w:szCs w:val="12"/>
              </w:rPr>
              <w:t>Reputacional </w:t>
            </w:r>
          </w:p>
        </w:tc>
        <w:tc>
          <w:tcPr>
            <w:tcW w:w="0" w:type="auto"/>
            <w:vAlign w:val="center"/>
          </w:tcPr>
          <w:p w14:paraId="0DD8BBA9" w14:textId="77777777" w:rsidR="00164E35" w:rsidRPr="009404BD" w:rsidRDefault="00164E35" w:rsidP="00821361">
            <w:pPr>
              <w:spacing w:after="100" w:afterAutospacing="1"/>
              <w:jc w:val="center"/>
              <w:rPr>
                <w:rFonts w:cs="Arial"/>
                <w:kern w:val="3"/>
                <w:sz w:val="12"/>
                <w:szCs w:val="12"/>
              </w:rPr>
            </w:pPr>
            <w:r w:rsidRPr="009404BD">
              <w:rPr>
                <w:kern w:val="3"/>
                <w:sz w:val="12"/>
                <w:szCs w:val="12"/>
              </w:rPr>
              <w:t>Riesgo de corrupción en adjudicación o ejecución </w:t>
            </w:r>
          </w:p>
        </w:tc>
        <w:tc>
          <w:tcPr>
            <w:tcW w:w="0" w:type="auto"/>
            <w:vAlign w:val="center"/>
          </w:tcPr>
          <w:p w14:paraId="4EA40CDF" w14:textId="77777777" w:rsidR="00164E35" w:rsidRPr="009404BD" w:rsidRDefault="00164E35" w:rsidP="00821361">
            <w:pPr>
              <w:spacing w:after="100" w:afterAutospacing="1"/>
              <w:jc w:val="center"/>
              <w:rPr>
                <w:rFonts w:cs="Arial"/>
                <w:kern w:val="3"/>
                <w:sz w:val="12"/>
                <w:szCs w:val="12"/>
              </w:rPr>
            </w:pPr>
            <w:r w:rsidRPr="009404BD">
              <w:rPr>
                <w:kern w:val="3"/>
                <w:sz w:val="12"/>
                <w:szCs w:val="12"/>
              </w:rPr>
              <w:t>Pérdida de confianza, sanciones y afectación reputacional </w:t>
            </w:r>
          </w:p>
        </w:tc>
        <w:tc>
          <w:tcPr>
            <w:tcW w:w="0" w:type="auto"/>
            <w:vAlign w:val="center"/>
          </w:tcPr>
          <w:p w14:paraId="068EB5FC" w14:textId="77777777" w:rsidR="00164E35" w:rsidRPr="009404BD" w:rsidRDefault="00164E35" w:rsidP="00821361">
            <w:pPr>
              <w:spacing w:after="100" w:afterAutospacing="1"/>
              <w:jc w:val="center"/>
              <w:rPr>
                <w:rFonts w:cs="Arial"/>
                <w:kern w:val="3"/>
                <w:sz w:val="12"/>
                <w:szCs w:val="12"/>
              </w:rPr>
            </w:pPr>
            <w:r>
              <w:rPr>
                <w:kern w:val="3"/>
                <w:sz w:val="12"/>
                <w:szCs w:val="12"/>
              </w:rPr>
              <w:t>2</w:t>
            </w:r>
          </w:p>
        </w:tc>
        <w:tc>
          <w:tcPr>
            <w:tcW w:w="0" w:type="auto"/>
            <w:vAlign w:val="center"/>
          </w:tcPr>
          <w:p w14:paraId="2BE83866" w14:textId="77777777" w:rsidR="00164E35" w:rsidRPr="009404BD" w:rsidRDefault="00164E35" w:rsidP="00821361">
            <w:pPr>
              <w:spacing w:after="100" w:afterAutospacing="1"/>
              <w:jc w:val="center"/>
              <w:rPr>
                <w:rFonts w:cs="Arial"/>
                <w:kern w:val="3"/>
                <w:sz w:val="12"/>
                <w:szCs w:val="12"/>
              </w:rPr>
            </w:pPr>
            <w:r>
              <w:rPr>
                <w:kern w:val="3"/>
                <w:sz w:val="12"/>
                <w:szCs w:val="12"/>
              </w:rPr>
              <w:t>5</w:t>
            </w:r>
          </w:p>
        </w:tc>
        <w:tc>
          <w:tcPr>
            <w:tcW w:w="0" w:type="auto"/>
            <w:vAlign w:val="center"/>
          </w:tcPr>
          <w:p w14:paraId="06C86F35" w14:textId="77777777" w:rsidR="00164E35" w:rsidRPr="009404BD" w:rsidRDefault="00164E35" w:rsidP="00821361">
            <w:pPr>
              <w:spacing w:after="100" w:afterAutospacing="1"/>
              <w:jc w:val="center"/>
              <w:rPr>
                <w:rFonts w:cs="Arial"/>
                <w:kern w:val="3"/>
                <w:sz w:val="12"/>
                <w:szCs w:val="12"/>
              </w:rPr>
            </w:pPr>
            <w:r>
              <w:rPr>
                <w:kern w:val="3"/>
                <w:sz w:val="12"/>
                <w:szCs w:val="12"/>
              </w:rPr>
              <w:t>7</w:t>
            </w:r>
          </w:p>
        </w:tc>
        <w:tc>
          <w:tcPr>
            <w:tcW w:w="0" w:type="auto"/>
            <w:vAlign w:val="center"/>
          </w:tcPr>
          <w:p w14:paraId="525F090A" w14:textId="77777777" w:rsidR="00164E35" w:rsidRPr="009404BD" w:rsidRDefault="00164E35" w:rsidP="00821361">
            <w:pPr>
              <w:spacing w:after="100" w:afterAutospacing="1"/>
              <w:jc w:val="center"/>
              <w:rPr>
                <w:rFonts w:cs="Arial"/>
                <w:kern w:val="3"/>
                <w:sz w:val="12"/>
                <w:szCs w:val="12"/>
              </w:rPr>
            </w:pPr>
            <w:r w:rsidRPr="002918A6">
              <w:rPr>
                <w:kern w:val="3"/>
                <w:sz w:val="12"/>
                <w:szCs w:val="12"/>
              </w:rPr>
              <w:t>Riesgo alto</w:t>
            </w:r>
          </w:p>
        </w:tc>
        <w:tc>
          <w:tcPr>
            <w:tcW w:w="0" w:type="auto"/>
            <w:vAlign w:val="center"/>
          </w:tcPr>
          <w:p w14:paraId="22EA94BC" w14:textId="77777777" w:rsidR="00164E35" w:rsidRPr="009404BD" w:rsidRDefault="00164E35" w:rsidP="00821361">
            <w:pPr>
              <w:spacing w:after="100" w:afterAutospacing="1"/>
              <w:jc w:val="center"/>
              <w:rPr>
                <w:rFonts w:cs="Arial"/>
                <w:kern w:val="3"/>
                <w:sz w:val="12"/>
                <w:szCs w:val="12"/>
              </w:rPr>
            </w:pPr>
            <w:r w:rsidRPr="009404BD">
              <w:rPr>
                <w:kern w:val="3"/>
                <w:sz w:val="12"/>
                <w:szCs w:val="12"/>
              </w:rPr>
              <w:t>Entidad / Contratista </w:t>
            </w:r>
          </w:p>
        </w:tc>
        <w:tc>
          <w:tcPr>
            <w:tcW w:w="0" w:type="auto"/>
            <w:vAlign w:val="center"/>
          </w:tcPr>
          <w:p w14:paraId="1C58AA72" w14:textId="77777777" w:rsidR="00164E35" w:rsidRPr="009404BD" w:rsidRDefault="00164E35" w:rsidP="00821361">
            <w:pPr>
              <w:spacing w:after="100" w:afterAutospacing="1"/>
              <w:jc w:val="center"/>
              <w:rPr>
                <w:rFonts w:cs="Arial"/>
                <w:kern w:val="3"/>
                <w:sz w:val="12"/>
                <w:szCs w:val="12"/>
              </w:rPr>
            </w:pPr>
            <w:r w:rsidRPr="00BA0A44">
              <w:rPr>
                <w:kern w:val="3"/>
                <w:sz w:val="12"/>
                <w:szCs w:val="12"/>
              </w:rPr>
              <w:t>Aplicación del pacto de transparencia, verificación de requisitos habilitantes, supervisión contractual, trazabilidad documental y publicación de la información en SECOP</w:t>
            </w:r>
          </w:p>
        </w:tc>
        <w:tc>
          <w:tcPr>
            <w:tcW w:w="0" w:type="auto"/>
            <w:vAlign w:val="center"/>
          </w:tcPr>
          <w:p w14:paraId="108F8918" w14:textId="77777777" w:rsidR="00164E35" w:rsidRPr="009404BD" w:rsidRDefault="00164E35" w:rsidP="00821361">
            <w:pPr>
              <w:spacing w:after="100" w:afterAutospacing="1"/>
              <w:jc w:val="center"/>
              <w:rPr>
                <w:rFonts w:cs="Arial"/>
                <w:kern w:val="3"/>
                <w:sz w:val="12"/>
                <w:szCs w:val="12"/>
              </w:rPr>
            </w:pPr>
            <w:r>
              <w:rPr>
                <w:kern w:val="3"/>
                <w:sz w:val="12"/>
                <w:szCs w:val="12"/>
              </w:rPr>
              <w:t>1</w:t>
            </w:r>
          </w:p>
        </w:tc>
        <w:tc>
          <w:tcPr>
            <w:tcW w:w="0" w:type="auto"/>
            <w:vAlign w:val="center"/>
          </w:tcPr>
          <w:p w14:paraId="6D8B219A" w14:textId="77777777" w:rsidR="00164E35" w:rsidRPr="009404BD" w:rsidRDefault="00164E35" w:rsidP="00821361">
            <w:pPr>
              <w:spacing w:after="100" w:afterAutospacing="1"/>
              <w:jc w:val="center"/>
              <w:rPr>
                <w:rFonts w:cs="Arial"/>
                <w:kern w:val="3"/>
                <w:sz w:val="12"/>
                <w:szCs w:val="12"/>
              </w:rPr>
            </w:pPr>
            <w:r>
              <w:rPr>
                <w:kern w:val="3"/>
                <w:sz w:val="12"/>
                <w:szCs w:val="12"/>
              </w:rPr>
              <w:t>3</w:t>
            </w:r>
          </w:p>
        </w:tc>
        <w:tc>
          <w:tcPr>
            <w:tcW w:w="0" w:type="auto"/>
            <w:vAlign w:val="center"/>
          </w:tcPr>
          <w:p w14:paraId="0D950084" w14:textId="77777777" w:rsidR="00164E35" w:rsidRPr="009404BD" w:rsidRDefault="00164E35" w:rsidP="00821361">
            <w:pPr>
              <w:spacing w:after="100" w:afterAutospacing="1"/>
              <w:jc w:val="center"/>
              <w:rPr>
                <w:rFonts w:cs="Arial"/>
                <w:kern w:val="3"/>
                <w:sz w:val="12"/>
                <w:szCs w:val="12"/>
              </w:rPr>
            </w:pPr>
            <w:r>
              <w:rPr>
                <w:kern w:val="3"/>
                <w:sz w:val="12"/>
                <w:szCs w:val="12"/>
              </w:rPr>
              <w:t>4</w:t>
            </w:r>
          </w:p>
        </w:tc>
        <w:tc>
          <w:tcPr>
            <w:tcW w:w="0" w:type="auto"/>
            <w:vAlign w:val="center"/>
          </w:tcPr>
          <w:p w14:paraId="28418D43" w14:textId="77777777" w:rsidR="00164E35" w:rsidRPr="009404BD" w:rsidRDefault="00164E35" w:rsidP="00821361">
            <w:pPr>
              <w:spacing w:after="100" w:afterAutospacing="1"/>
              <w:jc w:val="center"/>
              <w:rPr>
                <w:rFonts w:cs="Arial"/>
                <w:kern w:val="3"/>
                <w:sz w:val="12"/>
                <w:szCs w:val="12"/>
              </w:rPr>
            </w:pPr>
            <w:r w:rsidRPr="001B6420">
              <w:rPr>
                <w:kern w:val="3"/>
                <w:sz w:val="12"/>
                <w:szCs w:val="12"/>
              </w:rPr>
              <w:t>Bajo</w:t>
            </w:r>
          </w:p>
        </w:tc>
        <w:tc>
          <w:tcPr>
            <w:tcW w:w="0" w:type="auto"/>
            <w:vAlign w:val="center"/>
          </w:tcPr>
          <w:p w14:paraId="75D51DDA" w14:textId="77777777" w:rsidR="00164E35" w:rsidRPr="009404BD" w:rsidRDefault="00164E35" w:rsidP="00821361">
            <w:pPr>
              <w:spacing w:after="100" w:afterAutospacing="1"/>
              <w:jc w:val="center"/>
              <w:rPr>
                <w:rFonts w:cs="Arial"/>
                <w:kern w:val="3"/>
                <w:sz w:val="12"/>
                <w:szCs w:val="12"/>
              </w:rPr>
            </w:pPr>
            <w:r w:rsidRPr="009404BD">
              <w:rPr>
                <w:kern w:val="3"/>
                <w:sz w:val="12"/>
                <w:szCs w:val="12"/>
              </w:rPr>
              <w:t>Sí </w:t>
            </w:r>
          </w:p>
        </w:tc>
        <w:tc>
          <w:tcPr>
            <w:tcW w:w="0" w:type="auto"/>
            <w:vAlign w:val="center"/>
          </w:tcPr>
          <w:p w14:paraId="0BE71E39" w14:textId="77777777" w:rsidR="00164E35" w:rsidRPr="00DD19A6" w:rsidRDefault="00164E35" w:rsidP="00821361">
            <w:pPr>
              <w:spacing w:after="100" w:afterAutospacing="1"/>
              <w:jc w:val="center"/>
              <w:rPr>
                <w:rFonts w:cs="Arial"/>
                <w:sz w:val="12"/>
                <w:szCs w:val="12"/>
              </w:rPr>
            </w:pPr>
            <w:r w:rsidRPr="00DD19A6">
              <w:rPr>
                <w:rFonts w:cs="Arial"/>
                <w:sz w:val="12"/>
                <w:szCs w:val="12"/>
              </w:rPr>
              <w:t>Supervisor / interventor</w:t>
            </w:r>
          </w:p>
        </w:tc>
        <w:tc>
          <w:tcPr>
            <w:tcW w:w="0" w:type="auto"/>
            <w:vAlign w:val="center"/>
          </w:tcPr>
          <w:p w14:paraId="3C7F2515" w14:textId="77777777" w:rsidR="00164E35" w:rsidRPr="00DD19A6" w:rsidRDefault="00164E35" w:rsidP="00821361">
            <w:pPr>
              <w:spacing w:after="100" w:afterAutospacing="1"/>
              <w:jc w:val="center"/>
              <w:rPr>
                <w:rFonts w:cs="Arial"/>
                <w:sz w:val="12"/>
                <w:szCs w:val="12"/>
              </w:rPr>
            </w:pPr>
            <w:r w:rsidRPr="00DD19A6">
              <w:rPr>
                <w:rFonts w:cs="Arial"/>
                <w:sz w:val="12"/>
                <w:szCs w:val="12"/>
              </w:rPr>
              <w:t>Ejecución del contrato</w:t>
            </w:r>
          </w:p>
        </w:tc>
        <w:tc>
          <w:tcPr>
            <w:tcW w:w="0" w:type="auto"/>
            <w:vAlign w:val="center"/>
          </w:tcPr>
          <w:p w14:paraId="74BE6F31" w14:textId="77777777" w:rsidR="00164E35" w:rsidRPr="00DD19A6" w:rsidRDefault="00164E35" w:rsidP="00821361">
            <w:pPr>
              <w:spacing w:after="100" w:afterAutospacing="1"/>
              <w:jc w:val="center"/>
              <w:rPr>
                <w:rFonts w:cs="Arial"/>
                <w:sz w:val="12"/>
                <w:szCs w:val="12"/>
              </w:rPr>
            </w:pPr>
            <w:r w:rsidRPr="00DD19A6">
              <w:rPr>
                <w:rFonts w:cs="Arial"/>
                <w:sz w:val="12"/>
                <w:szCs w:val="12"/>
              </w:rPr>
              <w:t>Revisión de informes de supervisión y control de ejecución.</w:t>
            </w:r>
          </w:p>
        </w:tc>
        <w:tc>
          <w:tcPr>
            <w:tcW w:w="0" w:type="auto"/>
            <w:vAlign w:val="center"/>
          </w:tcPr>
          <w:p w14:paraId="48BC9F77" w14:textId="77777777" w:rsidR="00164E35" w:rsidRPr="00DD19A6" w:rsidRDefault="00164E35" w:rsidP="00821361">
            <w:pPr>
              <w:spacing w:after="100" w:afterAutospacing="1"/>
              <w:jc w:val="center"/>
              <w:rPr>
                <w:rFonts w:cs="Arial"/>
                <w:sz w:val="12"/>
                <w:szCs w:val="12"/>
              </w:rPr>
            </w:pPr>
            <w:r w:rsidRPr="00DD19A6">
              <w:rPr>
                <w:rFonts w:cs="Arial"/>
                <w:sz w:val="12"/>
                <w:szCs w:val="12"/>
              </w:rPr>
              <w:t>Mensual</w:t>
            </w:r>
          </w:p>
        </w:tc>
      </w:tr>
    </w:tbl>
    <w:p w14:paraId="0C2770D3" w14:textId="77777777" w:rsidR="00164E35" w:rsidRDefault="00164E35" w:rsidP="004D7C35">
      <w:pPr>
        <w:spacing w:after="100" w:afterAutospacing="1"/>
        <w:jc w:val="center"/>
        <w:rPr>
          <w:rFonts w:ascii="Verdana" w:eastAsia="SimSun" w:hAnsi="Verdana" w:cs="Arial"/>
          <w:kern w:val="3"/>
          <w:lang w:eastAsia="zh-CN" w:bidi="hi-IN"/>
        </w:rPr>
        <w:sectPr w:rsidR="00164E35" w:rsidSect="00164E35">
          <w:pgSz w:w="15840" w:h="12240" w:orient="landscape" w:code="1"/>
          <w:pgMar w:top="1304" w:right="1134" w:bottom="1134" w:left="1134" w:header="720" w:footer="720" w:gutter="0"/>
          <w:cols w:space="720"/>
          <w:noEndnote/>
          <w:docGrid w:linePitch="299"/>
        </w:sectPr>
      </w:pPr>
    </w:p>
    <w:p w14:paraId="7747505F" w14:textId="77777777" w:rsidR="00164E35" w:rsidRDefault="00164E35" w:rsidP="004D7C35">
      <w:pPr>
        <w:spacing w:after="100" w:afterAutospacing="1"/>
        <w:jc w:val="center"/>
        <w:rPr>
          <w:rFonts w:ascii="Verdana" w:eastAsia="SimSun" w:hAnsi="Verdana" w:cs="Arial"/>
          <w:kern w:val="3"/>
          <w:lang w:eastAsia="zh-CN" w:bidi="hi-IN"/>
        </w:rPr>
      </w:pPr>
    </w:p>
    <w:p w14:paraId="7C5BF64A" w14:textId="77777777" w:rsidR="00164E35" w:rsidRPr="00164E35" w:rsidRDefault="00164E35" w:rsidP="00164E35">
      <w:pPr>
        <w:rPr>
          <w:rFonts w:ascii="Verdana" w:eastAsia="SimSun" w:hAnsi="Verdana" w:cs="Arial"/>
          <w:lang w:eastAsia="zh-CN" w:bidi="hi-IN"/>
        </w:rPr>
      </w:pPr>
    </w:p>
    <w:p w14:paraId="192C3D65" w14:textId="77777777" w:rsidR="00164E35" w:rsidRPr="00164E35" w:rsidRDefault="00164E35" w:rsidP="00164E35">
      <w:pPr>
        <w:rPr>
          <w:rFonts w:ascii="Verdana" w:eastAsia="SimSun" w:hAnsi="Verdana" w:cs="Arial"/>
          <w:lang w:eastAsia="zh-CN" w:bidi="hi-IN"/>
        </w:rPr>
      </w:pPr>
    </w:p>
    <w:p w14:paraId="06B5DAEB" w14:textId="77777777" w:rsidR="00164E35" w:rsidRPr="00164E35" w:rsidRDefault="00164E35" w:rsidP="00164E35">
      <w:pPr>
        <w:rPr>
          <w:rFonts w:ascii="Verdana" w:eastAsia="SimSun" w:hAnsi="Verdana" w:cs="Arial"/>
          <w:lang w:eastAsia="zh-CN" w:bidi="hi-IN"/>
        </w:rPr>
      </w:pPr>
    </w:p>
    <w:p w14:paraId="425F6149" w14:textId="77777777" w:rsidR="00164E35" w:rsidRPr="00164E35" w:rsidRDefault="00164E35" w:rsidP="00164E35">
      <w:pPr>
        <w:rPr>
          <w:rFonts w:ascii="Verdana" w:eastAsia="SimSun" w:hAnsi="Verdana" w:cs="Arial"/>
          <w:lang w:eastAsia="zh-CN" w:bidi="hi-IN"/>
        </w:rPr>
      </w:pPr>
    </w:p>
    <w:p w14:paraId="46B6AA95" w14:textId="77777777" w:rsidR="00164E35" w:rsidRDefault="00164E35" w:rsidP="00164E35">
      <w:pPr>
        <w:tabs>
          <w:tab w:val="left" w:pos="6690"/>
        </w:tabs>
        <w:spacing w:after="100" w:afterAutospacing="1"/>
        <w:rPr>
          <w:rFonts w:ascii="Verdana" w:eastAsia="SimSun" w:hAnsi="Verdana" w:cs="Arial"/>
          <w:kern w:val="3"/>
          <w:lang w:eastAsia="zh-CN" w:bidi="hi-IN"/>
        </w:rPr>
      </w:pPr>
    </w:p>
    <w:sectPr w:rsidR="00164E35" w:rsidSect="00091875">
      <w:pgSz w:w="12240" w:h="15840" w:code="1"/>
      <w:pgMar w:top="1134" w:right="1134" w:bottom="1134" w:left="130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90E07" w14:textId="77777777" w:rsidR="00652FEF" w:rsidRDefault="00652FEF" w:rsidP="00091875">
      <w:pPr>
        <w:spacing w:line="240" w:lineRule="auto"/>
      </w:pPr>
      <w:r>
        <w:separator/>
      </w:r>
    </w:p>
  </w:endnote>
  <w:endnote w:type="continuationSeparator" w:id="0">
    <w:p w14:paraId="4053B836" w14:textId="77777777" w:rsidR="00652FEF" w:rsidRDefault="00652FEF" w:rsidP="000918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552671562"/>
      <w:docPartObj>
        <w:docPartGallery w:val="Page Numbers (Bottom of Page)"/>
        <w:docPartUnique/>
      </w:docPartObj>
    </w:sdtPr>
    <w:sdtContent>
      <w:p w14:paraId="5899CA35" w14:textId="77777777" w:rsidR="007A656B" w:rsidRPr="002F36D9" w:rsidRDefault="007A656B">
        <w:pPr>
          <w:pStyle w:val="Piedepgina"/>
          <w:jc w:val="right"/>
          <w:rPr>
            <w:rFonts w:ascii="Verdana" w:hAnsi="Verdana"/>
            <w:sz w:val="18"/>
            <w:szCs w:val="18"/>
          </w:rPr>
        </w:pPr>
      </w:p>
      <w:p w14:paraId="56B6126B" w14:textId="76EFC3A2" w:rsidR="00091875" w:rsidRPr="002F36D9" w:rsidRDefault="002F36D9">
        <w:pPr>
          <w:pStyle w:val="Piedepgina"/>
          <w:jc w:val="right"/>
          <w:rPr>
            <w:rFonts w:ascii="Verdana" w:hAnsi="Verdana"/>
            <w:sz w:val="18"/>
            <w:szCs w:val="18"/>
          </w:rPr>
        </w:pPr>
        <w:r w:rsidRPr="002F36D9">
          <w:rPr>
            <w:rFonts w:ascii="Verdana" w:hAnsi="Verdana"/>
            <w:sz w:val="18"/>
            <w:szCs w:val="18"/>
          </w:rPr>
          <w:t xml:space="preserve">Versión: 1 de </w:t>
        </w:r>
        <w:r w:rsidR="00773673">
          <w:rPr>
            <w:rFonts w:ascii="Verdana" w:hAnsi="Verdana"/>
            <w:sz w:val="18"/>
            <w:szCs w:val="18"/>
          </w:rPr>
          <w:t>21</w:t>
        </w:r>
        <w:r w:rsidRPr="002F36D9">
          <w:rPr>
            <w:rFonts w:ascii="Verdana" w:hAnsi="Verdana"/>
            <w:sz w:val="18"/>
            <w:szCs w:val="18"/>
          </w:rPr>
          <w:t xml:space="preserve"> de </w:t>
        </w:r>
        <w:r w:rsidR="00773673">
          <w:rPr>
            <w:rFonts w:ascii="Verdana" w:hAnsi="Verdana"/>
            <w:sz w:val="18"/>
            <w:szCs w:val="18"/>
          </w:rPr>
          <w:t>agosto</w:t>
        </w:r>
        <w:r w:rsidRPr="002F36D9">
          <w:rPr>
            <w:rFonts w:ascii="Verdana" w:hAnsi="Verdana"/>
            <w:sz w:val="18"/>
            <w:szCs w:val="18"/>
          </w:rPr>
          <w:t xml:space="preserve"> de 2025</w:t>
        </w:r>
      </w:p>
    </w:sdtContent>
  </w:sdt>
  <w:p w14:paraId="21ED77E0" w14:textId="77777777" w:rsidR="00091875" w:rsidRDefault="0009187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51CBA" w14:textId="77777777" w:rsidR="00652FEF" w:rsidRDefault="00652FEF" w:rsidP="00091875">
      <w:pPr>
        <w:spacing w:line="240" w:lineRule="auto"/>
      </w:pPr>
      <w:r>
        <w:separator/>
      </w:r>
    </w:p>
  </w:footnote>
  <w:footnote w:type="continuationSeparator" w:id="0">
    <w:p w14:paraId="6BC4B249" w14:textId="77777777" w:rsidR="00652FEF" w:rsidRDefault="00652FEF" w:rsidP="000918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286AD" w14:textId="77777777" w:rsidR="00FE1A44" w:rsidRPr="00FE1A44" w:rsidRDefault="00FE1A44" w:rsidP="00FE1A44">
    <w:pPr>
      <w:pStyle w:val="Encabezado"/>
      <w:jc w:val="center"/>
      <w:rPr>
        <w:rFonts w:ascii="Verdana" w:hAnsi="Verdana" w:cs="Arial"/>
        <w:b/>
        <w:sz w:val="20"/>
        <w:szCs w:val="20"/>
      </w:rPr>
    </w:pPr>
    <w:r w:rsidRPr="00FE1A44">
      <w:rPr>
        <w:rFonts w:ascii="Verdana" w:hAnsi="Verdana" w:cs="Arial"/>
        <w:b/>
        <w:sz w:val="20"/>
        <w:szCs w:val="20"/>
      </w:rPr>
      <w:t>MATRIZ 3 - RIESGOS</w:t>
    </w:r>
  </w:p>
  <w:p w14:paraId="5A1B4C24" w14:textId="401574FD" w:rsidR="749F36F0" w:rsidRPr="00FE1A44" w:rsidRDefault="00FE1A44" w:rsidP="00FE1A44">
    <w:pPr>
      <w:pStyle w:val="Encabezado"/>
      <w:jc w:val="center"/>
      <w:rPr>
        <w:rFonts w:ascii="Verdana" w:hAnsi="Verdana"/>
        <w:sz w:val="28"/>
        <w:szCs w:val="28"/>
      </w:rPr>
    </w:pPr>
    <w:r w:rsidRPr="00FE1A44">
      <w:rPr>
        <w:rFonts w:ascii="Verdana" w:hAnsi="Verdana" w:cs="Arial"/>
        <w:b/>
        <w:bCs/>
        <w:sz w:val="20"/>
        <w:szCs w:val="20"/>
      </w:rPr>
      <w:t>SELECCIÓN ABREVIADA DE OBRA PÚBLICA DE INFRAESTRUCTURA SOCIAL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A3DFB9"/>
    <w:multiLevelType w:val="hybridMultilevel"/>
    <w:tmpl w:val="32888FC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9F5FBA9"/>
    <w:multiLevelType w:val="hybridMultilevel"/>
    <w:tmpl w:val="6883F5A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C46CB98"/>
    <w:multiLevelType w:val="hybridMultilevel"/>
    <w:tmpl w:val="3839505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CE89882"/>
    <w:multiLevelType w:val="hybridMultilevel"/>
    <w:tmpl w:val="A36FDF7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0723EAD"/>
    <w:multiLevelType w:val="hybridMultilevel"/>
    <w:tmpl w:val="250FFBD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6950CFD"/>
    <w:multiLevelType w:val="multilevel"/>
    <w:tmpl w:val="D3B8E76E"/>
    <w:lvl w:ilvl="0">
      <w:start w:val="1"/>
      <w:numFmt w:val="decimal"/>
      <w:lvlText w:val="%1."/>
      <w:lvlJc w:val="left"/>
      <w:pPr>
        <w:ind w:left="720" w:hanging="360"/>
      </w:pPr>
      <w:rPr>
        <w:rFonts w:hint="default"/>
        <w:b/>
      </w:rPr>
    </w:lvl>
    <w:lvl w:ilvl="1">
      <w:start w:val="4"/>
      <w:numFmt w:val="bullet"/>
      <w:lvlText w:val="–"/>
      <w:lvlJc w:val="left"/>
      <w:pPr>
        <w:ind w:left="720" w:hanging="360"/>
      </w:pPr>
      <w:rPr>
        <w:rFonts w:ascii="Calibri" w:eastAsiaTheme="minorHAnsi" w:hAnsi="Calibri" w:cs="Courier New"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581F1B"/>
    <w:multiLevelType w:val="multilevel"/>
    <w:tmpl w:val="F416A740"/>
    <w:lvl w:ilvl="0">
      <w:start w:val="1"/>
      <w:numFmt w:val="decimal"/>
      <w:lvlText w:val="%1"/>
      <w:lvlJc w:val="left"/>
      <w:pPr>
        <w:tabs>
          <w:tab w:val="num" w:pos="907"/>
        </w:tabs>
        <w:ind w:left="510" w:hanging="453"/>
      </w:pPr>
      <w:rPr>
        <w:rFonts w:hint="default"/>
        <w:b/>
        <w:i w:val="0"/>
        <w:color w:val="17365D" w:themeColor="text2" w:themeShade="BF"/>
      </w:rPr>
    </w:lvl>
    <w:lvl w:ilvl="1">
      <w:start w:val="1"/>
      <w:numFmt w:val="decimal"/>
      <w:lvlText w:val="%1.%2"/>
      <w:lvlJc w:val="left"/>
      <w:pPr>
        <w:ind w:left="680" w:hanging="623"/>
      </w:pPr>
      <w:rPr>
        <w:rFonts w:hint="default"/>
        <w:b/>
        <w:bCs w:val="0"/>
        <w:i w:val="0"/>
        <w:iCs w:val="0"/>
        <w:caps w:val="0"/>
        <w:smallCaps w:val="0"/>
        <w:strike w:val="0"/>
        <w:dstrike w:val="0"/>
        <w:vanish w:val="0"/>
        <w:color w:val="000000"/>
        <w:spacing w:val="0"/>
        <w:kern w:val="0"/>
        <w:position w:val="0"/>
        <w:sz w:val="28"/>
        <w:u w:val="single"/>
        <w:effect w:val="none"/>
        <w:vertAlign w:val="baseline"/>
        <w:em w:val="none"/>
      </w:rPr>
    </w:lvl>
    <w:lvl w:ilvl="2">
      <w:start w:val="1"/>
      <w:numFmt w:val="decimal"/>
      <w:lvlRestart w:val="1"/>
      <w:pStyle w:val="ParrafoNmerado"/>
      <w:lvlText w:val="%1.%3"/>
      <w:lvlJc w:val="left"/>
      <w:pPr>
        <w:ind w:left="567" w:hanging="510"/>
      </w:pPr>
      <w:rPr>
        <w:rFonts w:asciiTheme="minorHAnsi" w:hAnsiTheme="minorHAnsi" w:hint="default"/>
        <w:b w:val="0"/>
        <w:bCs w:val="0"/>
        <w:i w:val="0"/>
        <w:iCs w:val="0"/>
        <w:caps w:val="0"/>
        <w:smallCaps w:val="0"/>
        <w:strike w:val="0"/>
        <w:dstrike w:val="0"/>
        <w:noProof w:val="0"/>
        <w:vanish w:val="0"/>
        <w:color w:val="000000"/>
        <w:spacing w:val="0"/>
        <w:kern w:val="0"/>
        <w:position w:val="0"/>
        <w:sz w:val="24"/>
        <w:szCs w:val="22"/>
        <w:u w:val="none"/>
        <w:effect w:val="none"/>
        <w:vertAlign w:val="baseline"/>
        <w:em w:val="none"/>
        <w:specVanish w:val="0"/>
      </w:rPr>
    </w:lvl>
    <w:lvl w:ilvl="3">
      <w:start w:val="1"/>
      <w:numFmt w:val="decimal"/>
      <w:lvlRestart w:val="2"/>
      <w:pStyle w:val="Ttulo3"/>
      <w:lvlText w:val="%1.%2.%4"/>
      <w:lvlJc w:val="left"/>
      <w:pPr>
        <w:ind w:left="851" w:hanging="397"/>
      </w:pPr>
      <w:rPr>
        <w:rFonts w:hint="default"/>
        <w:u w:val="single"/>
      </w:rPr>
    </w:lvl>
    <w:lvl w:ilvl="4">
      <w:start w:val="1"/>
      <w:numFmt w:val="decimal"/>
      <w:lvlText w:val="%1.%2.%4.%5"/>
      <w:lvlJc w:val="left"/>
      <w:pPr>
        <w:ind w:left="794" w:hanging="340"/>
      </w:pPr>
      <w:rPr>
        <w:rFonts w:hint="default"/>
      </w:rPr>
    </w:lvl>
    <w:lvl w:ilvl="5">
      <w:start w:val="1"/>
      <w:numFmt w:val="decimal"/>
      <w:pStyle w:val="Ttulo5"/>
      <w:lvlText w:val="%1.%3.%4.%5.%6"/>
      <w:lvlJc w:val="left"/>
      <w:pPr>
        <w:ind w:left="852" w:hanging="398"/>
      </w:pPr>
      <w:rPr>
        <w:rFonts w:hint="default"/>
      </w:rPr>
    </w:lvl>
    <w:lvl w:ilvl="6">
      <w:start w:val="1"/>
      <w:numFmt w:val="decimal"/>
      <w:lvlRestart w:val="1"/>
      <w:pStyle w:val="Ttulo6"/>
      <w:lvlText w:val="%1.%3.%4.%5.%6.%7"/>
      <w:lvlJc w:val="left"/>
      <w:pPr>
        <w:ind w:left="851" w:hanging="397"/>
      </w:pPr>
      <w:rPr>
        <w:rFonts w:hint="default"/>
      </w:rPr>
    </w:lvl>
    <w:lvl w:ilvl="7">
      <w:start w:val="1"/>
      <w:numFmt w:val="decimal"/>
      <w:pStyle w:val="Ttulo7"/>
      <w:lvlText w:val="%8%1.%2.%3.%4.%5.%6.%7"/>
      <w:lvlJc w:val="left"/>
      <w:pPr>
        <w:ind w:left="964" w:hanging="510"/>
      </w:pPr>
      <w:rPr>
        <w:rFonts w:hint="default"/>
      </w:rPr>
    </w:lvl>
    <w:lvl w:ilvl="8">
      <w:start w:val="1"/>
      <w:numFmt w:val="decimal"/>
      <w:pStyle w:val="Ttulo9"/>
      <w:lvlText w:val="%1.%2.%3.%4.%5.%6.%7.%8.%9"/>
      <w:lvlJc w:val="left"/>
      <w:pPr>
        <w:ind w:left="851" w:hanging="397"/>
      </w:pPr>
      <w:rPr>
        <w:rFonts w:hint="default"/>
      </w:rPr>
    </w:lvl>
  </w:abstractNum>
  <w:abstractNum w:abstractNumId="7" w15:restartNumberingAfterBreak="0">
    <w:nsid w:val="1B1F74BC"/>
    <w:multiLevelType w:val="hybridMultilevel"/>
    <w:tmpl w:val="30E2CB2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F361E40"/>
    <w:multiLevelType w:val="hybridMultilevel"/>
    <w:tmpl w:val="44BC36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3F1DA4A"/>
    <w:multiLevelType w:val="hybridMultilevel"/>
    <w:tmpl w:val="5775F0B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5C6607D"/>
    <w:multiLevelType w:val="multilevel"/>
    <w:tmpl w:val="D3B8E76E"/>
    <w:lvl w:ilvl="0">
      <w:start w:val="1"/>
      <w:numFmt w:val="decimal"/>
      <w:lvlText w:val="%1."/>
      <w:lvlJc w:val="left"/>
      <w:pPr>
        <w:ind w:left="720" w:hanging="360"/>
      </w:pPr>
      <w:rPr>
        <w:rFonts w:hint="default"/>
        <w:b/>
      </w:rPr>
    </w:lvl>
    <w:lvl w:ilvl="1">
      <w:start w:val="4"/>
      <w:numFmt w:val="bullet"/>
      <w:lvlText w:val="–"/>
      <w:lvlJc w:val="left"/>
      <w:pPr>
        <w:ind w:left="720" w:hanging="360"/>
      </w:pPr>
      <w:rPr>
        <w:rFonts w:ascii="Calibri" w:eastAsiaTheme="minorHAnsi" w:hAnsi="Calibri" w:cs="Courier New"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7E82C54"/>
    <w:multiLevelType w:val="multilevel"/>
    <w:tmpl w:val="96D2A4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C5503C7"/>
    <w:multiLevelType w:val="hybridMultilevel"/>
    <w:tmpl w:val="57BAF402"/>
    <w:lvl w:ilvl="0" w:tplc="FFA4FD70">
      <w:start w:val="4"/>
      <w:numFmt w:val="bullet"/>
      <w:lvlText w:val="–"/>
      <w:lvlJc w:val="left"/>
      <w:pPr>
        <w:ind w:left="720" w:hanging="360"/>
      </w:pPr>
      <w:rPr>
        <w:rFonts w:ascii="Calibri" w:eastAsiaTheme="minorHAnsi" w:hAnsi="Calibri"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F0602C8"/>
    <w:multiLevelType w:val="hybridMultilevel"/>
    <w:tmpl w:val="8D0EEFE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78AAF65"/>
    <w:multiLevelType w:val="hybridMultilevel"/>
    <w:tmpl w:val="BE38973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53A51EC4"/>
    <w:multiLevelType w:val="hybridMultilevel"/>
    <w:tmpl w:val="F294B1A0"/>
    <w:lvl w:ilvl="0" w:tplc="240A000F">
      <w:start w:val="1"/>
      <w:numFmt w:val="decimal"/>
      <w:lvlText w:val="%1."/>
      <w:lvlJc w:val="left"/>
      <w:pPr>
        <w:ind w:left="720" w:hanging="360"/>
      </w:pPr>
      <w:rPr>
        <w:rFonts w:hint="default"/>
      </w:rPr>
    </w:lvl>
    <w:lvl w:ilvl="1" w:tplc="FCF28324">
      <w:start w:val="5"/>
      <w:numFmt w:val="bullet"/>
      <w:lvlText w:val=""/>
      <w:lvlJc w:val="left"/>
      <w:pPr>
        <w:ind w:left="1440" w:hanging="360"/>
      </w:pPr>
      <w:rPr>
        <w:rFonts w:ascii="Calibri" w:eastAsiaTheme="minorHAnsi" w:hAnsi="Calibri" w:cs="Century Gothic"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3D79243"/>
    <w:multiLevelType w:val="hybridMultilevel"/>
    <w:tmpl w:val="D3EF5BF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54A87324"/>
    <w:multiLevelType w:val="multilevel"/>
    <w:tmpl w:val="96D2A4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59D2427F"/>
    <w:multiLevelType w:val="hybridMultilevel"/>
    <w:tmpl w:val="4DCF8C1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5E965C9C"/>
    <w:multiLevelType w:val="multilevel"/>
    <w:tmpl w:val="1374CE74"/>
    <w:lvl w:ilvl="0">
      <w:start w:val="11"/>
      <w:numFmt w:val="decimal"/>
      <w:lvlText w:val="%1"/>
      <w:lvlJc w:val="left"/>
      <w:pPr>
        <w:ind w:left="480" w:hanging="480"/>
      </w:pPr>
      <w:rPr>
        <w:rFonts w:cs="Times New Roman" w:hint="default"/>
      </w:rPr>
    </w:lvl>
    <w:lvl w:ilvl="1">
      <w:start w:val="19"/>
      <w:numFmt w:val="decimal"/>
      <w:lvlText w:val="%1.%2"/>
      <w:lvlJc w:val="left"/>
      <w:pPr>
        <w:ind w:left="840" w:hanging="48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15:restartNumberingAfterBreak="0">
    <w:nsid w:val="607B164B"/>
    <w:multiLevelType w:val="hybridMultilevel"/>
    <w:tmpl w:val="E4E0E1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119E168"/>
    <w:multiLevelType w:val="hybridMultilevel"/>
    <w:tmpl w:val="45A7413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613B53AF"/>
    <w:multiLevelType w:val="hybridMultilevel"/>
    <w:tmpl w:val="4D08C2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3556FE1"/>
    <w:multiLevelType w:val="multilevel"/>
    <w:tmpl w:val="FD66BD84"/>
    <w:lvl w:ilvl="0">
      <w:start w:val="1"/>
      <w:numFmt w:val="bullet"/>
      <w:lvlText w:val="o"/>
      <w:lvlJc w:val="left"/>
      <w:pPr>
        <w:ind w:left="720" w:hanging="360"/>
      </w:pPr>
      <w:rPr>
        <w:rFonts w:ascii="Courier New" w:hAnsi="Courier New" w:cs="Courier New" w:hint="default"/>
        <w:b/>
      </w:rPr>
    </w:lvl>
    <w:lvl w:ilvl="1">
      <w:start w:val="4"/>
      <w:numFmt w:val="bullet"/>
      <w:lvlText w:val="–"/>
      <w:lvlJc w:val="left"/>
      <w:pPr>
        <w:ind w:left="720" w:hanging="360"/>
      </w:pPr>
      <w:rPr>
        <w:rFonts w:ascii="Calibri" w:eastAsiaTheme="minorHAnsi" w:hAnsi="Calibri" w:cs="Courier New"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9646131"/>
    <w:multiLevelType w:val="multilevel"/>
    <w:tmpl w:val="D3B8E76E"/>
    <w:lvl w:ilvl="0">
      <w:start w:val="1"/>
      <w:numFmt w:val="decimal"/>
      <w:lvlText w:val="%1."/>
      <w:lvlJc w:val="left"/>
      <w:pPr>
        <w:ind w:left="720" w:hanging="360"/>
      </w:pPr>
      <w:rPr>
        <w:rFonts w:hint="default"/>
        <w:b/>
      </w:rPr>
    </w:lvl>
    <w:lvl w:ilvl="1">
      <w:start w:val="4"/>
      <w:numFmt w:val="bullet"/>
      <w:lvlText w:val="–"/>
      <w:lvlJc w:val="left"/>
      <w:pPr>
        <w:ind w:left="720" w:hanging="360"/>
      </w:pPr>
      <w:rPr>
        <w:rFonts w:ascii="Calibri" w:eastAsiaTheme="minorHAnsi" w:hAnsi="Calibri" w:cs="Courier New"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592322D"/>
    <w:multiLevelType w:val="hybridMultilevel"/>
    <w:tmpl w:val="A302360C"/>
    <w:lvl w:ilvl="0" w:tplc="CF929F1C">
      <w:start w:val="33"/>
      <w:numFmt w:val="bullet"/>
      <w:lvlText w:val=""/>
      <w:lvlJc w:val="left"/>
      <w:pPr>
        <w:ind w:left="720" w:hanging="360"/>
      </w:pPr>
      <w:rPr>
        <w:rFonts w:ascii="Calibri" w:eastAsiaTheme="minorHAnsi" w:hAnsi="Calibri" w:cs="Century Gothic"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77CF1D84"/>
    <w:multiLevelType w:val="multilevel"/>
    <w:tmpl w:val="FD66BD84"/>
    <w:lvl w:ilvl="0">
      <w:start w:val="1"/>
      <w:numFmt w:val="bullet"/>
      <w:lvlText w:val="o"/>
      <w:lvlJc w:val="left"/>
      <w:pPr>
        <w:ind w:left="720" w:hanging="360"/>
      </w:pPr>
      <w:rPr>
        <w:rFonts w:ascii="Courier New" w:hAnsi="Courier New" w:cs="Courier New" w:hint="default"/>
        <w:b/>
      </w:rPr>
    </w:lvl>
    <w:lvl w:ilvl="1">
      <w:start w:val="4"/>
      <w:numFmt w:val="bullet"/>
      <w:lvlText w:val="–"/>
      <w:lvlJc w:val="left"/>
      <w:pPr>
        <w:ind w:left="720" w:hanging="360"/>
      </w:pPr>
      <w:rPr>
        <w:rFonts w:ascii="Calibri" w:eastAsiaTheme="minorHAnsi" w:hAnsi="Calibri" w:cs="Courier New"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82A3109"/>
    <w:multiLevelType w:val="multilevel"/>
    <w:tmpl w:val="34AC35E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C384C18"/>
    <w:multiLevelType w:val="hybridMultilevel"/>
    <w:tmpl w:val="FEB4E3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7F085447"/>
    <w:multiLevelType w:val="hybridMultilevel"/>
    <w:tmpl w:val="371C3BB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145976450">
    <w:abstractNumId w:val="6"/>
  </w:num>
  <w:num w:numId="2" w16cid:durableId="1377588591">
    <w:abstractNumId w:val="6"/>
  </w:num>
  <w:num w:numId="3" w16cid:durableId="1997371411">
    <w:abstractNumId w:val="6"/>
  </w:num>
  <w:num w:numId="4" w16cid:durableId="1937134522">
    <w:abstractNumId w:val="6"/>
  </w:num>
  <w:num w:numId="5" w16cid:durableId="986011904">
    <w:abstractNumId w:val="6"/>
  </w:num>
  <w:num w:numId="6" w16cid:durableId="1921399966">
    <w:abstractNumId w:val="6"/>
  </w:num>
  <w:num w:numId="7" w16cid:durableId="1128157882">
    <w:abstractNumId w:val="6"/>
  </w:num>
  <w:num w:numId="8" w16cid:durableId="2037534250">
    <w:abstractNumId w:val="6"/>
  </w:num>
  <w:num w:numId="9" w16cid:durableId="1345864666">
    <w:abstractNumId w:val="6"/>
  </w:num>
  <w:num w:numId="10" w16cid:durableId="1298532820">
    <w:abstractNumId w:val="3"/>
  </w:num>
  <w:num w:numId="11" w16cid:durableId="546376723">
    <w:abstractNumId w:val="1"/>
  </w:num>
  <w:num w:numId="12" w16cid:durableId="1253782162">
    <w:abstractNumId w:val="21"/>
  </w:num>
  <w:num w:numId="13" w16cid:durableId="826701238">
    <w:abstractNumId w:val="29"/>
  </w:num>
  <w:num w:numId="14" w16cid:durableId="1030883580">
    <w:abstractNumId w:val="14"/>
  </w:num>
  <w:num w:numId="15" w16cid:durableId="1096289120">
    <w:abstractNumId w:val="16"/>
  </w:num>
  <w:num w:numId="16" w16cid:durableId="891112447">
    <w:abstractNumId w:val="0"/>
  </w:num>
  <w:num w:numId="17" w16cid:durableId="1848252844">
    <w:abstractNumId w:val="2"/>
  </w:num>
  <w:num w:numId="18" w16cid:durableId="1009872617">
    <w:abstractNumId w:val="9"/>
  </w:num>
  <w:num w:numId="19" w16cid:durableId="892739324">
    <w:abstractNumId w:val="4"/>
  </w:num>
  <w:num w:numId="20" w16cid:durableId="391585352">
    <w:abstractNumId w:val="18"/>
  </w:num>
  <w:num w:numId="21" w16cid:durableId="1829248071">
    <w:abstractNumId w:val="7"/>
  </w:num>
  <w:num w:numId="22" w16cid:durableId="1452749827">
    <w:abstractNumId w:val="27"/>
  </w:num>
  <w:num w:numId="23" w16cid:durableId="169220560">
    <w:abstractNumId w:val="11"/>
  </w:num>
  <w:num w:numId="24" w16cid:durableId="773598353">
    <w:abstractNumId w:val="12"/>
  </w:num>
  <w:num w:numId="25" w16cid:durableId="1676346593">
    <w:abstractNumId w:val="5"/>
  </w:num>
  <w:num w:numId="26" w16cid:durableId="852182841">
    <w:abstractNumId w:val="17"/>
  </w:num>
  <w:num w:numId="27" w16cid:durableId="1795555861">
    <w:abstractNumId w:val="15"/>
  </w:num>
  <w:num w:numId="28" w16cid:durableId="1378553974">
    <w:abstractNumId w:val="10"/>
  </w:num>
  <w:num w:numId="29" w16cid:durableId="1037968020">
    <w:abstractNumId w:val="25"/>
  </w:num>
  <w:num w:numId="30" w16cid:durableId="1737625455">
    <w:abstractNumId w:val="26"/>
  </w:num>
  <w:num w:numId="31" w16cid:durableId="1511875745">
    <w:abstractNumId w:val="24"/>
  </w:num>
  <w:num w:numId="32" w16cid:durableId="943457256">
    <w:abstractNumId w:val="13"/>
  </w:num>
  <w:num w:numId="33" w16cid:durableId="1505507206">
    <w:abstractNumId w:val="23"/>
  </w:num>
  <w:num w:numId="34" w16cid:durableId="1219631171">
    <w:abstractNumId w:val="8"/>
  </w:num>
  <w:num w:numId="35" w16cid:durableId="2008435851">
    <w:abstractNumId w:val="22"/>
  </w:num>
  <w:num w:numId="36" w16cid:durableId="763958981">
    <w:abstractNumId w:val="28"/>
  </w:num>
  <w:num w:numId="37" w16cid:durableId="1147472339">
    <w:abstractNumId w:val="20"/>
  </w:num>
  <w:num w:numId="38" w16cid:durableId="192367839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2F8"/>
    <w:rsid w:val="00010A03"/>
    <w:rsid w:val="000150D7"/>
    <w:rsid w:val="0008460C"/>
    <w:rsid w:val="00091875"/>
    <w:rsid w:val="000A2F3B"/>
    <w:rsid w:val="000C2AAE"/>
    <w:rsid w:val="000F11BF"/>
    <w:rsid w:val="000F7C80"/>
    <w:rsid w:val="00101037"/>
    <w:rsid w:val="00103B17"/>
    <w:rsid w:val="00106362"/>
    <w:rsid w:val="001246B3"/>
    <w:rsid w:val="00136C78"/>
    <w:rsid w:val="00140714"/>
    <w:rsid w:val="00142CBF"/>
    <w:rsid w:val="001477DE"/>
    <w:rsid w:val="0015719E"/>
    <w:rsid w:val="00164E35"/>
    <w:rsid w:val="0017586F"/>
    <w:rsid w:val="001D1F23"/>
    <w:rsid w:val="001E7630"/>
    <w:rsid w:val="00204FFB"/>
    <w:rsid w:val="00241A33"/>
    <w:rsid w:val="00263A26"/>
    <w:rsid w:val="00277255"/>
    <w:rsid w:val="002C213D"/>
    <w:rsid w:val="002D1AFB"/>
    <w:rsid w:val="002E30D7"/>
    <w:rsid w:val="002F36D9"/>
    <w:rsid w:val="00322BFD"/>
    <w:rsid w:val="00324251"/>
    <w:rsid w:val="003245AA"/>
    <w:rsid w:val="003322F8"/>
    <w:rsid w:val="003558EC"/>
    <w:rsid w:val="00374B32"/>
    <w:rsid w:val="00375454"/>
    <w:rsid w:val="0039239D"/>
    <w:rsid w:val="003A658A"/>
    <w:rsid w:val="003B7338"/>
    <w:rsid w:val="003E331F"/>
    <w:rsid w:val="003E4428"/>
    <w:rsid w:val="003F50E3"/>
    <w:rsid w:val="00410015"/>
    <w:rsid w:val="004338C5"/>
    <w:rsid w:val="0045382C"/>
    <w:rsid w:val="004D7C35"/>
    <w:rsid w:val="004E0B2C"/>
    <w:rsid w:val="00507FAA"/>
    <w:rsid w:val="00511F46"/>
    <w:rsid w:val="00513343"/>
    <w:rsid w:val="00540CF2"/>
    <w:rsid w:val="00545461"/>
    <w:rsid w:val="005752CE"/>
    <w:rsid w:val="0058222E"/>
    <w:rsid w:val="00594291"/>
    <w:rsid w:val="005B2E9D"/>
    <w:rsid w:val="005E5030"/>
    <w:rsid w:val="00602088"/>
    <w:rsid w:val="00624AC2"/>
    <w:rsid w:val="00652FEF"/>
    <w:rsid w:val="00686C25"/>
    <w:rsid w:val="00697703"/>
    <w:rsid w:val="006A3288"/>
    <w:rsid w:val="006B2CF7"/>
    <w:rsid w:val="006B4FEE"/>
    <w:rsid w:val="006E6D9B"/>
    <w:rsid w:val="007115DA"/>
    <w:rsid w:val="00721886"/>
    <w:rsid w:val="00762556"/>
    <w:rsid w:val="0076567A"/>
    <w:rsid w:val="00773673"/>
    <w:rsid w:val="0077727E"/>
    <w:rsid w:val="007A57F0"/>
    <w:rsid w:val="007A656B"/>
    <w:rsid w:val="007B33E6"/>
    <w:rsid w:val="007C2AD8"/>
    <w:rsid w:val="007C5B18"/>
    <w:rsid w:val="007C702A"/>
    <w:rsid w:val="007F427D"/>
    <w:rsid w:val="00805ECB"/>
    <w:rsid w:val="00815604"/>
    <w:rsid w:val="00833F3B"/>
    <w:rsid w:val="00841B5A"/>
    <w:rsid w:val="008537E3"/>
    <w:rsid w:val="0085653A"/>
    <w:rsid w:val="0085672F"/>
    <w:rsid w:val="00874392"/>
    <w:rsid w:val="00885039"/>
    <w:rsid w:val="008E39CA"/>
    <w:rsid w:val="009321E7"/>
    <w:rsid w:val="009771F1"/>
    <w:rsid w:val="009C536A"/>
    <w:rsid w:val="009E77AD"/>
    <w:rsid w:val="009F2A61"/>
    <w:rsid w:val="009F3A90"/>
    <w:rsid w:val="00A1437D"/>
    <w:rsid w:val="00A411F2"/>
    <w:rsid w:val="00A802EF"/>
    <w:rsid w:val="00A9107A"/>
    <w:rsid w:val="00AB5F8B"/>
    <w:rsid w:val="00AC381A"/>
    <w:rsid w:val="00AE2ECB"/>
    <w:rsid w:val="00AF396D"/>
    <w:rsid w:val="00B26E25"/>
    <w:rsid w:val="00B544AB"/>
    <w:rsid w:val="00B60C9E"/>
    <w:rsid w:val="00B76DAD"/>
    <w:rsid w:val="00B773A4"/>
    <w:rsid w:val="00B81B1F"/>
    <w:rsid w:val="00B83621"/>
    <w:rsid w:val="00B92158"/>
    <w:rsid w:val="00B94790"/>
    <w:rsid w:val="00BA3870"/>
    <w:rsid w:val="00BC48AE"/>
    <w:rsid w:val="00C53FEB"/>
    <w:rsid w:val="00C61BDB"/>
    <w:rsid w:val="00C71F76"/>
    <w:rsid w:val="00CB2A6B"/>
    <w:rsid w:val="00CB7D17"/>
    <w:rsid w:val="00D10DF1"/>
    <w:rsid w:val="00D13765"/>
    <w:rsid w:val="00D26236"/>
    <w:rsid w:val="00D2740F"/>
    <w:rsid w:val="00D36EEE"/>
    <w:rsid w:val="00D61CBF"/>
    <w:rsid w:val="00D70D7B"/>
    <w:rsid w:val="00D86ECC"/>
    <w:rsid w:val="00DA2321"/>
    <w:rsid w:val="00DD4300"/>
    <w:rsid w:val="00DF421A"/>
    <w:rsid w:val="00E20BE5"/>
    <w:rsid w:val="00E26E3E"/>
    <w:rsid w:val="00E56873"/>
    <w:rsid w:val="00EC4CF8"/>
    <w:rsid w:val="00EE3FE1"/>
    <w:rsid w:val="00F20CC5"/>
    <w:rsid w:val="00F6022F"/>
    <w:rsid w:val="00F63350"/>
    <w:rsid w:val="00F65859"/>
    <w:rsid w:val="00F77C04"/>
    <w:rsid w:val="00FB758D"/>
    <w:rsid w:val="00FC17CC"/>
    <w:rsid w:val="00FD3BD6"/>
    <w:rsid w:val="00FE1A44"/>
    <w:rsid w:val="0F7FFB5B"/>
    <w:rsid w:val="1340912D"/>
    <w:rsid w:val="16CAF818"/>
    <w:rsid w:val="187604FC"/>
    <w:rsid w:val="1ECEC9DF"/>
    <w:rsid w:val="470567E4"/>
    <w:rsid w:val="4AD8F089"/>
    <w:rsid w:val="749F36F0"/>
    <w:rsid w:val="74BEAEBC"/>
    <w:rsid w:val="76313E97"/>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4A344"/>
  <w15:docId w15:val="{61A579CD-7200-4A00-9D4E-175FF5B1A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392"/>
    <w:pPr>
      <w:spacing w:after="0"/>
      <w:contextualSpacing/>
      <w:jc w:val="both"/>
    </w:pPr>
  </w:style>
  <w:style w:type="paragraph" w:styleId="Ttulo1">
    <w:name w:val="heading 1"/>
    <w:basedOn w:val="Normal"/>
    <w:next w:val="ParrafoNmerado"/>
    <w:link w:val="Ttulo1Car"/>
    <w:uiPriority w:val="9"/>
    <w:qFormat/>
    <w:rsid w:val="00A1437D"/>
    <w:pPr>
      <w:keepNext/>
      <w:keepLines/>
      <w:ind w:left="511" w:hanging="454"/>
      <w:outlineLvl w:val="0"/>
    </w:pPr>
    <w:rPr>
      <w:rFonts w:eastAsiaTheme="majorEastAsia" w:cstheme="majorBidi"/>
      <w:b/>
      <w:bCs/>
      <w:color w:val="17365D" w:themeColor="text2" w:themeShade="BF"/>
      <w:sz w:val="28"/>
    </w:rPr>
  </w:style>
  <w:style w:type="paragraph" w:styleId="Ttulo2">
    <w:name w:val="heading 2"/>
    <w:basedOn w:val="Normal"/>
    <w:next w:val="ParrafoNmerado"/>
    <w:link w:val="Ttulo2Car"/>
    <w:uiPriority w:val="9"/>
    <w:unhideWhenUsed/>
    <w:qFormat/>
    <w:rsid w:val="00A1437D"/>
    <w:pPr>
      <w:keepNext/>
      <w:keepLines/>
      <w:spacing w:after="240"/>
      <w:contextualSpacing w:val="0"/>
      <w:outlineLvl w:val="1"/>
    </w:pPr>
    <w:rPr>
      <w:rFonts w:eastAsiaTheme="majorEastAsia" w:cstheme="majorBidi"/>
      <w:bCs/>
      <w:i/>
      <w:color w:val="17365D" w:themeColor="text2" w:themeShade="BF"/>
      <w:sz w:val="24"/>
      <w:u w:val="single"/>
    </w:rPr>
  </w:style>
  <w:style w:type="paragraph" w:styleId="Ttulo3">
    <w:name w:val="heading 3"/>
    <w:basedOn w:val="Normal"/>
    <w:next w:val="ParrafoNmerado"/>
    <w:link w:val="Ttulo3Car"/>
    <w:uiPriority w:val="9"/>
    <w:qFormat/>
    <w:rsid w:val="00874392"/>
    <w:pPr>
      <w:keepNext/>
      <w:keepLines/>
      <w:numPr>
        <w:ilvl w:val="3"/>
        <w:numId w:val="9"/>
      </w:numPr>
      <w:spacing w:after="240"/>
      <w:contextualSpacing w:val="0"/>
      <w:outlineLvl w:val="2"/>
    </w:pPr>
    <w:rPr>
      <w:rFonts w:ascii="Calibri Light" w:eastAsiaTheme="majorEastAsia" w:hAnsi="Calibri Light" w:cstheme="majorBidi"/>
      <w:bCs/>
      <w:color w:val="17365D" w:themeColor="text2" w:themeShade="BF"/>
      <w:sz w:val="26"/>
      <w:szCs w:val="26"/>
      <w:u w:val="single"/>
    </w:rPr>
  </w:style>
  <w:style w:type="paragraph" w:styleId="Ttulo4">
    <w:name w:val="heading 4"/>
    <w:basedOn w:val="Normal"/>
    <w:next w:val="ParrafoNmerado"/>
    <w:link w:val="Ttulo4Car"/>
    <w:uiPriority w:val="9"/>
    <w:qFormat/>
    <w:rsid w:val="00874392"/>
    <w:pPr>
      <w:keepNext/>
      <w:keepLines/>
      <w:spacing w:after="240"/>
      <w:ind w:left="794"/>
      <w:contextualSpacing w:val="0"/>
      <w:outlineLvl w:val="3"/>
    </w:pPr>
    <w:rPr>
      <w:rFonts w:ascii="Calibri Light" w:eastAsiaTheme="majorEastAsia" w:hAnsi="Calibri Light" w:cstheme="majorBidi"/>
      <w:bCs/>
      <w:i/>
      <w:iCs/>
      <w:color w:val="17365D" w:themeColor="text2" w:themeShade="BF"/>
      <w:sz w:val="24"/>
      <w:u w:val="single"/>
    </w:rPr>
  </w:style>
  <w:style w:type="paragraph" w:styleId="Ttulo5">
    <w:name w:val="heading 5"/>
    <w:basedOn w:val="ParrafoNmerado"/>
    <w:next w:val="Normal"/>
    <w:link w:val="Ttulo5Car"/>
    <w:uiPriority w:val="9"/>
    <w:unhideWhenUsed/>
    <w:qFormat/>
    <w:rsid w:val="00874392"/>
    <w:pPr>
      <w:keepNext/>
      <w:keepLines/>
      <w:numPr>
        <w:ilvl w:val="5"/>
      </w:numPr>
      <w:spacing w:before="200"/>
      <w:outlineLvl w:val="4"/>
    </w:pPr>
    <w:rPr>
      <w:rFonts w:ascii="Calibri" w:eastAsiaTheme="majorEastAsia" w:hAnsi="Calibri" w:cstheme="majorBidi"/>
      <w:color w:val="243F60" w:themeColor="accent1" w:themeShade="7F"/>
    </w:rPr>
  </w:style>
  <w:style w:type="paragraph" w:styleId="Ttulo6">
    <w:name w:val="heading 6"/>
    <w:basedOn w:val="Normal"/>
    <w:next w:val="Normal"/>
    <w:link w:val="Ttulo6Car"/>
    <w:uiPriority w:val="9"/>
    <w:unhideWhenUsed/>
    <w:qFormat/>
    <w:rsid w:val="00874392"/>
    <w:pPr>
      <w:keepNext/>
      <w:keepLines/>
      <w:numPr>
        <w:ilvl w:val="6"/>
        <w:numId w:val="9"/>
      </w:numPr>
      <w:spacing w:before="200"/>
      <w:outlineLvl w:val="5"/>
    </w:pPr>
    <w:rPr>
      <w:rFonts w:ascii="Calibri" w:eastAsiaTheme="majorEastAsia" w:hAnsi="Calibri" w:cstheme="majorBidi"/>
      <w:i/>
      <w:iCs/>
      <w:color w:val="243F60" w:themeColor="accent1" w:themeShade="7F"/>
    </w:rPr>
  </w:style>
  <w:style w:type="paragraph" w:styleId="Ttulo7">
    <w:name w:val="heading 7"/>
    <w:basedOn w:val="Normal"/>
    <w:next w:val="Normal"/>
    <w:link w:val="Ttulo7Car"/>
    <w:uiPriority w:val="9"/>
    <w:unhideWhenUsed/>
    <w:qFormat/>
    <w:rsid w:val="00874392"/>
    <w:pPr>
      <w:keepNext/>
      <w:keepLines/>
      <w:numPr>
        <w:ilvl w:val="7"/>
        <w:numId w:val="9"/>
      </w:numPr>
      <w:spacing w:before="200"/>
      <w:outlineLvl w:val="6"/>
    </w:pPr>
    <w:rPr>
      <w:rFonts w:ascii="Calibri" w:eastAsiaTheme="majorEastAsia" w:hAnsi="Calibri" w:cstheme="majorBidi"/>
      <w:i/>
      <w:iCs/>
      <w:color w:val="404040" w:themeColor="text1" w:themeTint="BF"/>
    </w:rPr>
  </w:style>
  <w:style w:type="paragraph" w:styleId="Ttulo8">
    <w:name w:val="heading 8"/>
    <w:basedOn w:val="Normal"/>
    <w:next w:val="Normal"/>
    <w:link w:val="Ttulo8Car"/>
    <w:uiPriority w:val="9"/>
    <w:semiHidden/>
    <w:unhideWhenUsed/>
    <w:qFormat/>
    <w:rsid w:val="00874392"/>
    <w:pPr>
      <w:keepNext/>
      <w:keepLines/>
      <w:spacing w:before="200"/>
      <w:outlineLvl w:val="7"/>
    </w:pPr>
    <w:rPr>
      <w:rFonts w:ascii="Calibri" w:eastAsiaTheme="majorEastAsia" w:hAnsi="Calibri" w:cstheme="majorBidi"/>
      <w:color w:val="404040" w:themeColor="text1" w:themeTint="BF"/>
      <w:sz w:val="20"/>
      <w:szCs w:val="20"/>
    </w:rPr>
  </w:style>
  <w:style w:type="paragraph" w:styleId="Ttulo9">
    <w:name w:val="heading 9"/>
    <w:basedOn w:val="Normal"/>
    <w:next w:val="Normal"/>
    <w:link w:val="Ttulo9Car"/>
    <w:uiPriority w:val="9"/>
    <w:semiHidden/>
    <w:unhideWhenUsed/>
    <w:qFormat/>
    <w:rsid w:val="00874392"/>
    <w:pPr>
      <w:keepNext/>
      <w:keepLines/>
      <w:numPr>
        <w:ilvl w:val="8"/>
        <w:numId w:val="9"/>
      </w:numPr>
      <w:spacing w:before="200"/>
      <w:outlineLvl w:val="8"/>
    </w:pPr>
    <w:rPr>
      <w:rFonts w:ascii="Calibri" w:eastAsiaTheme="majorEastAsia" w:hAnsi="Calibri" w:cstheme="majorBidi"/>
      <w:i/>
      <w:iCs/>
      <w:color w:val="404040" w:themeColor="text1" w:themeTint="BF"/>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arrafoNmerado">
    <w:name w:val="Parrafo Númerado"/>
    <w:basedOn w:val="Prrafodelista"/>
    <w:qFormat/>
    <w:rsid w:val="00874392"/>
    <w:pPr>
      <w:numPr>
        <w:ilvl w:val="2"/>
        <w:numId w:val="9"/>
      </w:numPr>
      <w:spacing w:after="240"/>
      <w:contextualSpacing w:val="0"/>
    </w:pPr>
  </w:style>
  <w:style w:type="paragraph" w:styleId="Prrafodelista">
    <w:name w:val="List Paragraph"/>
    <w:basedOn w:val="Normal"/>
    <w:uiPriority w:val="34"/>
    <w:qFormat/>
    <w:rsid w:val="00874392"/>
    <w:pPr>
      <w:ind w:left="720"/>
    </w:pPr>
  </w:style>
  <w:style w:type="character" w:customStyle="1" w:styleId="Ttulo1Car">
    <w:name w:val="Título 1 Car"/>
    <w:basedOn w:val="Fuentedeprrafopredeter"/>
    <w:link w:val="Ttulo1"/>
    <w:uiPriority w:val="9"/>
    <w:rsid w:val="00A1437D"/>
    <w:rPr>
      <w:rFonts w:eastAsiaTheme="majorEastAsia" w:cstheme="majorBidi"/>
      <w:b/>
      <w:bCs/>
      <w:color w:val="17365D" w:themeColor="text2" w:themeShade="BF"/>
      <w:sz w:val="28"/>
    </w:rPr>
  </w:style>
  <w:style w:type="character" w:customStyle="1" w:styleId="Ttulo2Car">
    <w:name w:val="Título 2 Car"/>
    <w:basedOn w:val="Fuentedeprrafopredeter"/>
    <w:link w:val="Ttulo2"/>
    <w:uiPriority w:val="9"/>
    <w:rsid w:val="00A1437D"/>
    <w:rPr>
      <w:rFonts w:eastAsiaTheme="majorEastAsia" w:cstheme="majorBidi"/>
      <w:bCs/>
      <w:i/>
      <w:color w:val="17365D" w:themeColor="text2" w:themeShade="BF"/>
      <w:sz w:val="24"/>
      <w:u w:val="single"/>
    </w:rPr>
  </w:style>
  <w:style w:type="character" w:customStyle="1" w:styleId="Ttulo3Car">
    <w:name w:val="Título 3 Car"/>
    <w:basedOn w:val="Fuentedeprrafopredeter"/>
    <w:link w:val="Ttulo3"/>
    <w:uiPriority w:val="9"/>
    <w:rsid w:val="00874392"/>
    <w:rPr>
      <w:rFonts w:ascii="Calibri Light" w:eastAsiaTheme="majorEastAsia" w:hAnsi="Calibri Light" w:cstheme="majorBidi"/>
      <w:bCs/>
      <w:color w:val="17365D" w:themeColor="text2" w:themeShade="BF"/>
      <w:sz w:val="26"/>
      <w:szCs w:val="26"/>
      <w:u w:val="single"/>
    </w:rPr>
  </w:style>
  <w:style w:type="character" w:customStyle="1" w:styleId="Ttulo4Car">
    <w:name w:val="Título 4 Car"/>
    <w:basedOn w:val="Fuentedeprrafopredeter"/>
    <w:link w:val="Ttulo4"/>
    <w:uiPriority w:val="9"/>
    <w:rsid w:val="00874392"/>
    <w:rPr>
      <w:rFonts w:ascii="Calibri Light" w:eastAsiaTheme="majorEastAsia" w:hAnsi="Calibri Light" w:cstheme="majorBidi"/>
      <w:bCs/>
      <w:i/>
      <w:iCs/>
      <w:color w:val="17365D" w:themeColor="text2" w:themeShade="BF"/>
      <w:sz w:val="24"/>
      <w:u w:val="single"/>
    </w:rPr>
  </w:style>
  <w:style w:type="character" w:customStyle="1" w:styleId="Ttulo5Car">
    <w:name w:val="Título 5 Car"/>
    <w:basedOn w:val="Fuentedeprrafopredeter"/>
    <w:link w:val="Ttulo5"/>
    <w:uiPriority w:val="9"/>
    <w:rsid w:val="00874392"/>
    <w:rPr>
      <w:rFonts w:ascii="Calibri" w:eastAsiaTheme="majorEastAsia" w:hAnsi="Calibri" w:cstheme="majorBidi"/>
      <w:color w:val="243F60" w:themeColor="accent1" w:themeShade="7F"/>
    </w:rPr>
  </w:style>
  <w:style w:type="character" w:customStyle="1" w:styleId="Ttulo6Car">
    <w:name w:val="Título 6 Car"/>
    <w:basedOn w:val="Fuentedeprrafopredeter"/>
    <w:link w:val="Ttulo6"/>
    <w:uiPriority w:val="9"/>
    <w:rsid w:val="00874392"/>
    <w:rPr>
      <w:rFonts w:ascii="Calibri" w:eastAsiaTheme="majorEastAsia" w:hAnsi="Calibri" w:cstheme="majorBidi"/>
      <w:i/>
      <w:iCs/>
      <w:color w:val="243F60" w:themeColor="accent1" w:themeShade="7F"/>
    </w:rPr>
  </w:style>
  <w:style w:type="character" w:customStyle="1" w:styleId="Ttulo7Car">
    <w:name w:val="Título 7 Car"/>
    <w:basedOn w:val="Fuentedeprrafopredeter"/>
    <w:link w:val="Ttulo7"/>
    <w:uiPriority w:val="9"/>
    <w:rsid w:val="00874392"/>
    <w:rPr>
      <w:rFonts w:ascii="Calibri" w:eastAsiaTheme="majorEastAsia" w:hAnsi="Calibri" w:cstheme="majorBidi"/>
      <w:i/>
      <w:iCs/>
      <w:color w:val="404040" w:themeColor="text1" w:themeTint="BF"/>
    </w:rPr>
  </w:style>
  <w:style w:type="character" w:customStyle="1" w:styleId="Ttulo8Car">
    <w:name w:val="Título 8 Car"/>
    <w:basedOn w:val="Fuentedeprrafopredeter"/>
    <w:link w:val="Ttulo8"/>
    <w:uiPriority w:val="9"/>
    <w:semiHidden/>
    <w:rsid w:val="00874392"/>
    <w:rPr>
      <w:rFonts w:ascii="Calibri" w:eastAsiaTheme="majorEastAsia" w:hAnsi="Calibri" w:cstheme="majorBidi"/>
      <w:color w:val="404040" w:themeColor="text1" w:themeTint="BF"/>
      <w:sz w:val="20"/>
      <w:szCs w:val="20"/>
    </w:rPr>
  </w:style>
  <w:style w:type="character" w:customStyle="1" w:styleId="Ttulo9Car">
    <w:name w:val="Título 9 Car"/>
    <w:basedOn w:val="Fuentedeprrafopredeter"/>
    <w:link w:val="Ttulo9"/>
    <w:uiPriority w:val="9"/>
    <w:semiHidden/>
    <w:rsid w:val="00874392"/>
    <w:rPr>
      <w:rFonts w:ascii="Calibri" w:eastAsiaTheme="majorEastAsia" w:hAnsi="Calibri" w:cstheme="majorBidi"/>
      <w:i/>
      <w:iCs/>
      <w:color w:val="404040" w:themeColor="text1" w:themeTint="BF"/>
      <w:sz w:val="20"/>
      <w:szCs w:val="20"/>
    </w:rPr>
  </w:style>
  <w:style w:type="paragraph" w:styleId="Descripcin">
    <w:name w:val="caption"/>
    <w:basedOn w:val="Normal"/>
    <w:next w:val="Normal"/>
    <w:uiPriority w:val="35"/>
    <w:unhideWhenUsed/>
    <w:qFormat/>
    <w:rsid w:val="00874392"/>
    <w:pPr>
      <w:spacing w:after="200" w:line="240" w:lineRule="auto"/>
      <w:ind w:left="680" w:right="680"/>
      <w:jc w:val="center"/>
    </w:pPr>
    <w:rPr>
      <w:b/>
      <w:bCs/>
      <w:color w:val="1F497D" w:themeColor="text2"/>
      <w:szCs w:val="18"/>
    </w:rPr>
  </w:style>
  <w:style w:type="paragraph" w:styleId="Ttulo">
    <w:name w:val="Title"/>
    <w:basedOn w:val="Normal"/>
    <w:next w:val="ParrafoNmerado"/>
    <w:link w:val="TtuloCar"/>
    <w:uiPriority w:val="10"/>
    <w:qFormat/>
    <w:rsid w:val="00874392"/>
    <w:pPr>
      <w:pBdr>
        <w:bottom w:val="single" w:sz="12" w:space="4" w:color="17365D" w:themeColor="text2" w:themeShade="BF"/>
      </w:pBdr>
      <w:spacing w:after="300" w:line="240" w:lineRule="auto"/>
    </w:pPr>
    <w:rPr>
      <w:rFonts w:ascii="Calibri Light" w:eastAsiaTheme="majorEastAsia" w:hAnsi="Calibri Light" w:cstheme="majorBidi"/>
      <w:b/>
      <w:color w:val="17365D" w:themeColor="text2" w:themeShade="BF"/>
      <w:spacing w:val="5"/>
      <w:kern w:val="28"/>
      <w:sz w:val="52"/>
      <w:szCs w:val="52"/>
    </w:rPr>
  </w:style>
  <w:style w:type="character" w:customStyle="1" w:styleId="TtuloCar">
    <w:name w:val="Título Car"/>
    <w:basedOn w:val="Fuentedeprrafopredeter"/>
    <w:link w:val="Ttulo"/>
    <w:uiPriority w:val="10"/>
    <w:rsid w:val="00874392"/>
    <w:rPr>
      <w:rFonts w:ascii="Calibri Light" w:eastAsiaTheme="majorEastAsia" w:hAnsi="Calibri Light" w:cstheme="majorBidi"/>
      <w:b/>
      <w:color w:val="17365D" w:themeColor="text2" w:themeShade="BF"/>
      <w:spacing w:val="5"/>
      <w:kern w:val="28"/>
      <w:sz w:val="52"/>
      <w:szCs w:val="52"/>
    </w:rPr>
  </w:style>
  <w:style w:type="paragraph" w:styleId="Subttulo">
    <w:name w:val="Subtitle"/>
    <w:basedOn w:val="Normal"/>
    <w:next w:val="Normal"/>
    <w:link w:val="SubttuloCar"/>
    <w:uiPriority w:val="11"/>
    <w:qFormat/>
    <w:rsid w:val="0087439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874392"/>
    <w:rPr>
      <w:rFonts w:asciiTheme="majorHAnsi" w:eastAsiaTheme="majorEastAsia" w:hAnsiTheme="majorHAnsi" w:cstheme="majorBidi"/>
      <w:i/>
      <w:iCs/>
      <w:color w:val="4F81BD" w:themeColor="accent1"/>
      <w:spacing w:val="15"/>
      <w:sz w:val="24"/>
      <w:szCs w:val="24"/>
    </w:rPr>
  </w:style>
  <w:style w:type="character" w:styleId="Fuerte">
    <w:name w:val="Strong"/>
    <w:uiPriority w:val="22"/>
    <w:qFormat/>
    <w:rsid w:val="00874392"/>
    <w:rPr>
      <w:b/>
      <w:bCs/>
    </w:rPr>
  </w:style>
  <w:style w:type="character" w:styleId="nfasis">
    <w:name w:val="Emphasis"/>
    <w:uiPriority w:val="20"/>
    <w:qFormat/>
    <w:rsid w:val="00874392"/>
    <w:rPr>
      <w:i/>
      <w:iCs/>
    </w:rPr>
  </w:style>
  <w:style w:type="paragraph" w:styleId="Sinespaciado">
    <w:name w:val="No Spacing"/>
    <w:basedOn w:val="Normal"/>
    <w:link w:val="SinespaciadoCar"/>
    <w:uiPriority w:val="1"/>
    <w:qFormat/>
    <w:rsid w:val="00874392"/>
    <w:pPr>
      <w:spacing w:line="240" w:lineRule="auto"/>
    </w:pPr>
  </w:style>
  <w:style w:type="character" w:customStyle="1" w:styleId="SinespaciadoCar">
    <w:name w:val="Sin espaciado Car"/>
    <w:basedOn w:val="Fuentedeprrafopredeter"/>
    <w:link w:val="Sinespaciado"/>
    <w:uiPriority w:val="1"/>
    <w:rsid w:val="00874392"/>
  </w:style>
  <w:style w:type="paragraph" w:styleId="Cita">
    <w:name w:val="Quote"/>
    <w:basedOn w:val="Normal"/>
    <w:next w:val="Normal"/>
    <w:link w:val="CitaCar"/>
    <w:uiPriority w:val="29"/>
    <w:qFormat/>
    <w:rsid w:val="00874392"/>
    <w:pPr>
      <w:ind w:left="1021" w:right="1021"/>
    </w:pPr>
    <w:rPr>
      <w:i/>
      <w:iCs/>
      <w:color w:val="000000" w:themeColor="text1"/>
    </w:rPr>
  </w:style>
  <w:style w:type="character" w:customStyle="1" w:styleId="CitaCar">
    <w:name w:val="Cita Car"/>
    <w:basedOn w:val="Fuentedeprrafopredeter"/>
    <w:link w:val="Cita"/>
    <w:uiPriority w:val="29"/>
    <w:rsid w:val="00874392"/>
    <w:rPr>
      <w:i/>
      <w:iCs/>
      <w:color w:val="000000" w:themeColor="text1"/>
    </w:rPr>
  </w:style>
  <w:style w:type="paragraph" w:styleId="Citadestacada">
    <w:name w:val="Intense Quote"/>
    <w:basedOn w:val="Normal"/>
    <w:next w:val="Normal"/>
    <w:link w:val="CitadestacadaCar"/>
    <w:uiPriority w:val="30"/>
    <w:qFormat/>
    <w:rsid w:val="00874392"/>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874392"/>
    <w:rPr>
      <w:b/>
      <w:bCs/>
      <w:i/>
      <w:iCs/>
      <w:color w:val="4F81BD" w:themeColor="accent1"/>
    </w:rPr>
  </w:style>
  <w:style w:type="character" w:styleId="nfasissutil">
    <w:name w:val="Subtle Emphasis"/>
    <w:uiPriority w:val="19"/>
    <w:qFormat/>
    <w:rsid w:val="00874392"/>
    <w:rPr>
      <w:i/>
      <w:iCs/>
      <w:color w:val="808080" w:themeColor="text1" w:themeTint="7F"/>
    </w:rPr>
  </w:style>
  <w:style w:type="character" w:styleId="nfasisintenso">
    <w:name w:val="Intense Emphasis"/>
    <w:uiPriority w:val="21"/>
    <w:qFormat/>
    <w:rsid w:val="00874392"/>
    <w:rPr>
      <w:b/>
      <w:bCs/>
      <w:i/>
      <w:iCs/>
      <w:color w:val="4F81BD" w:themeColor="accent1"/>
    </w:rPr>
  </w:style>
  <w:style w:type="character" w:styleId="Referenciasutil">
    <w:name w:val="Subtle Reference"/>
    <w:basedOn w:val="Fuentedeprrafopredeter"/>
    <w:uiPriority w:val="31"/>
    <w:qFormat/>
    <w:rsid w:val="00874392"/>
    <w:rPr>
      <w:smallCaps/>
      <w:color w:val="C0504D" w:themeColor="accent2"/>
      <w:u w:val="single"/>
    </w:rPr>
  </w:style>
  <w:style w:type="character" w:styleId="Referenciaintensa">
    <w:name w:val="Intense Reference"/>
    <w:uiPriority w:val="32"/>
    <w:qFormat/>
    <w:rsid w:val="00874392"/>
    <w:rPr>
      <w:b/>
      <w:bCs/>
      <w:smallCaps/>
      <w:color w:val="C0504D" w:themeColor="accent2"/>
      <w:spacing w:val="5"/>
      <w:u w:val="single"/>
    </w:rPr>
  </w:style>
  <w:style w:type="character" w:styleId="Ttulodellibro">
    <w:name w:val="Book Title"/>
    <w:uiPriority w:val="33"/>
    <w:qFormat/>
    <w:rsid w:val="00874392"/>
    <w:rPr>
      <w:b/>
      <w:bCs/>
      <w:smallCaps/>
      <w:spacing w:val="5"/>
    </w:rPr>
  </w:style>
  <w:style w:type="paragraph" w:styleId="TtuloTDC">
    <w:name w:val="TOC Heading"/>
    <w:basedOn w:val="Ttulo1"/>
    <w:next w:val="Normal"/>
    <w:uiPriority w:val="39"/>
    <w:unhideWhenUsed/>
    <w:qFormat/>
    <w:rsid w:val="00874392"/>
    <w:pPr>
      <w:spacing w:before="480"/>
      <w:ind w:left="0" w:firstLine="0"/>
      <w:outlineLvl w:val="9"/>
    </w:pPr>
  </w:style>
  <w:style w:type="paragraph" w:customStyle="1" w:styleId="Default">
    <w:name w:val="Default"/>
    <w:rsid w:val="003322F8"/>
    <w:pPr>
      <w:autoSpaceDE w:val="0"/>
      <w:autoSpaceDN w:val="0"/>
      <w:adjustRightInd w:val="0"/>
      <w:spacing w:after="0" w:line="240" w:lineRule="auto"/>
    </w:pPr>
    <w:rPr>
      <w:rFonts w:ascii="Century Gothic" w:hAnsi="Century Gothic" w:cs="Century Gothic"/>
      <w:color w:val="000000"/>
      <w:sz w:val="24"/>
      <w:szCs w:val="24"/>
    </w:rPr>
  </w:style>
  <w:style w:type="paragraph" w:styleId="Textodeglobo">
    <w:name w:val="Balloon Text"/>
    <w:basedOn w:val="Normal"/>
    <w:link w:val="TextodegloboCar"/>
    <w:uiPriority w:val="99"/>
    <w:semiHidden/>
    <w:unhideWhenUsed/>
    <w:rsid w:val="00833F3B"/>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33F3B"/>
    <w:rPr>
      <w:rFonts w:ascii="Tahoma" w:hAnsi="Tahoma" w:cs="Tahoma"/>
      <w:sz w:val="16"/>
      <w:szCs w:val="16"/>
    </w:rPr>
  </w:style>
  <w:style w:type="paragraph" w:styleId="TDC1">
    <w:name w:val="toc 1"/>
    <w:basedOn w:val="Normal"/>
    <w:next w:val="Normal"/>
    <w:autoRedefine/>
    <w:uiPriority w:val="39"/>
    <w:unhideWhenUsed/>
    <w:rsid w:val="00091875"/>
    <w:pPr>
      <w:spacing w:after="100"/>
    </w:pPr>
  </w:style>
  <w:style w:type="paragraph" w:styleId="TDC2">
    <w:name w:val="toc 2"/>
    <w:basedOn w:val="Normal"/>
    <w:next w:val="Normal"/>
    <w:autoRedefine/>
    <w:uiPriority w:val="39"/>
    <w:unhideWhenUsed/>
    <w:rsid w:val="00091875"/>
    <w:pPr>
      <w:spacing w:after="100"/>
      <w:ind w:left="220"/>
    </w:pPr>
  </w:style>
  <w:style w:type="character" w:styleId="Hipervnculo">
    <w:name w:val="Hyperlink"/>
    <w:basedOn w:val="Fuentedeprrafopredeter"/>
    <w:uiPriority w:val="99"/>
    <w:unhideWhenUsed/>
    <w:rsid w:val="00091875"/>
    <w:rPr>
      <w:color w:val="0000FF" w:themeColor="hyperlink"/>
      <w:u w:val="single"/>
    </w:rPr>
  </w:style>
  <w:style w:type="paragraph" w:styleId="Encabezado">
    <w:name w:val="header"/>
    <w:aliases w:val="h,h8,h9,h10,h18"/>
    <w:basedOn w:val="Normal"/>
    <w:link w:val="EncabezadoCar"/>
    <w:uiPriority w:val="99"/>
    <w:unhideWhenUsed/>
    <w:rsid w:val="00091875"/>
    <w:pPr>
      <w:tabs>
        <w:tab w:val="center" w:pos="4419"/>
        <w:tab w:val="right" w:pos="8838"/>
      </w:tabs>
      <w:spacing w:line="240" w:lineRule="auto"/>
    </w:pPr>
  </w:style>
  <w:style w:type="character" w:customStyle="1" w:styleId="EncabezadoCar">
    <w:name w:val="Encabezado Car"/>
    <w:aliases w:val="h Car,h8 Car,h9 Car,h10 Car,h18 Car"/>
    <w:basedOn w:val="Fuentedeprrafopredeter"/>
    <w:link w:val="Encabezado"/>
    <w:uiPriority w:val="99"/>
    <w:rsid w:val="00091875"/>
  </w:style>
  <w:style w:type="paragraph" w:styleId="Piedepgina">
    <w:name w:val="footer"/>
    <w:basedOn w:val="Normal"/>
    <w:link w:val="PiedepginaCar"/>
    <w:uiPriority w:val="99"/>
    <w:unhideWhenUsed/>
    <w:rsid w:val="00091875"/>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091875"/>
  </w:style>
  <w:style w:type="paragraph" w:customStyle="1" w:styleId="yiv0520071016msonormal">
    <w:name w:val="yiv0520071016msonormal"/>
    <w:basedOn w:val="Normal"/>
    <w:rsid w:val="00F77C04"/>
    <w:pPr>
      <w:spacing w:before="100" w:beforeAutospacing="1" w:after="100" w:afterAutospacing="1" w:line="240" w:lineRule="auto"/>
      <w:contextualSpacing w:val="0"/>
      <w:jc w:val="left"/>
    </w:pPr>
    <w:rPr>
      <w:rFonts w:ascii="Times New Roman" w:eastAsia="Times New Roman" w:hAnsi="Times New Roman" w:cs="Times New Roman"/>
      <w:sz w:val="24"/>
      <w:szCs w:val="24"/>
      <w:lang w:eastAsia="es-CO"/>
    </w:rPr>
  </w:style>
  <w:style w:type="paragraph" w:customStyle="1" w:styleId="yiv0520071016msolistparagraph">
    <w:name w:val="yiv0520071016msolistparagraph"/>
    <w:basedOn w:val="Normal"/>
    <w:rsid w:val="00F77C04"/>
    <w:pPr>
      <w:spacing w:before="100" w:beforeAutospacing="1" w:after="100" w:afterAutospacing="1" w:line="240" w:lineRule="auto"/>
      <w:contextualSpacing w:val="0"/>
      <w:jc w:val="left"/>
    </w:pPr>
    <w:rPr>
      <w:rFonts w:ascii="Times New Roman" w:eastAsia="Times New Roman" w:hAnsi="Times New Roman" w:cs="Times New Roman"/>
      <w:sz w:val="24"/>
      <w:szCs w:val="24"/>
      <w:lang w:eastAsia="es-CO"/>
    </w:rPr>
  </w:style>
  <w:style w:type="paragraph" w:customStyle="1" w:styleId="yiv4330210419msonormal">
    <w:name w:val="yiv4330210419msonormal"/>
    <w:basedOn w:val="Normal"/>
    <w:rsid w:val="00010A03"/>
    <w:pPr>
      <w:spacing w:before="100" w:beforeAutospacing="1" w:after="100" w:afterAutospacing="1" w:line="240" w:lineRule="auto"/>
      <w:contextualSpacing w:val="0"/>
      <w:jc w:val="left"/>
    </w:pPr>
    <w:rPr>
      <w:rFonts w:ascii="Times New Roman" w:eastAsia="Times New Roman" w:hAnsi="Times New Roman" w:cs="Times New Roman"/>
      <w:sz w:val="24"/>
      <w:szCs w:val="24"/>
      <w:lang w:eastAsia="es-CO"/>
    </w:rPr>
  </w:style>
  <w:style w:type="table" w:styleId="Tablaconcuadrcula">
    <w:name w:val="Table Grid"/>
    <w:basedOn w:val="Tablanormal"/>
    <w:uiPriority w:val="39"/>
    <w:rsid w:val="00815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511F46"/>
    <w:rPr>
      <w:sz w:val="16"/>
      <w:szCs w:val="16"/>
    </w:rPr>
  </w:style>
  <w:style w:type="paragraph" w:styleId="Textocomentario">
    <w:name w:val="annotation text"/>
    <w:basedOn w:val="Normal"/>
    <w:link w:val="TextocomentarioCar"/>
    <w:uiPriority w:val="99"/>
    <w:semiHidden/>
    <w:unhideWhenUsed/>
    <w:rsid w:val="00511F4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11F46"/>
    <w:rPr>
      <w:sz w:val="20"/>
      <w:szCs w:val="20"/>
    </w:rPr>
  </w:style>
  <w:style w:type="paragraph" w:styleId="Asuntodelcomentario">
    <w:name w:val="annotation subject"/>
    <w:basedOn w:val="Textocomentario"/>
    <w:next w:val="Textocomentario"/>
    <w:link w:val="AsuntodelcomentarioCar"/>
    <w:uiPriority w:val="99"/>
    <w:semiHidden/>
    <w:unhideWhenUsed/>
    <w:rsid w:val="00511F46"/>
    <w:rPr>
      <w:b/>
      <w:bCs/>
    </w:rPr>
  </w:style>
  <w:style w:type="character" w:customStyle="1" w:styleId="AsuntodelcomentarioCar">
    <w:name w:val="Asunto del comentario Car"/>
    <w:basedOn w:val="TextocomentarioCar"/>
    <w:link w:val="Asuntodelcomentario"/>
    <w:uiPriority w:val="99"/>
    <w:semiHidden/>
    <w:rsid w:val="00511F46"/>
    <w:rPr>
      <w:b/>
      <w:bCs/>
      <w:sz w:val="20"/>
      <w:szCs w:val="20"/>
    </w:rPr>
  </w:style>
  <w:style w:type="paragraph" w:styleId="Revisin">
    <w:name w:val="Revision"/>
    <w:hidden/>
    <w:uiPriority w:val="99"/>
    <w:semiHidden/>
    <w:rsid w:val="00B60C9E"/>
    <w:pPr>
      <w:spacing w:after="0" w:line="240" w:lineRule="auto"/>
    </w:pPr>
  </w:style>
  <w:style w:type="table" w:customStyle="1" w:styleId="Cuadrculadetablaclara1">
    <w:name w:val="Cuadrícula de tabla clara1"/>
    <w:basedOn w:val="Tablanormal"/>
    <w:next w:val="Tablaconcuadrculaclara"/>
    <w:uiPriority w:val="99"/>
    <w:rsid w:val="007A656B"/>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7A656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23707">
      <w:bodyDiv w:val="1"/>
      <w:marLeft w:val="0"/>
      <w:marRight w:val="0"/>
      <w:marTop w:val="0"/>
      <w:marBottom w:val="0"/>
      <w:divBdr>
        <w:top w:val="none" w:sz="0" w:space="0" w:color="auto"/>
        <w:left w:val="none" w:sz="0" w:space="0" w:color="auto"/>
        <w:bottom w:val="none" w:sz="0" w:space="0" w:color="auto"/>
        <w:right w:val="none" w:sz="0" w:space="0" w:color="auto"/>
      </w:divBdr>
      <w:divsChild>
        <w:div w:id="564686763">
          <w:marLeft w:val="0"/>
          <w:marRight w:val="0"/>
          <w:marTop w:val="0"/>
          <w:marBottom w:val="0"/>
          <w:divBdr>
            <w:top w:val="none" w:sz="0" w:space="0" w:color="auto"/>
            <w:left w:val="none" w:sz="0" w:space="0" w:color="auto"/>
            <w:bottom w:val="none" w:sz="0" w:space="0" w:color="auto"/>
            <w:right w:val="none" w:sz="0" w:space="0" w:color="auto"/>
          </w:divBdr>
          <w:divsChild>
            <w:div w:id="2140493114">
              <w:marLeft w:val="0"/>
              <w:marRight w:val="0"/>
              <w:marTop w:val="0"/>
              <w:marBottom w:val="0"/>
              <w:divBdr>
                <w:top w:val="none" w:sz="0" w:space="0" w:color="auto"/>
                <w:left w:val="none" w:sz="0" w:space="0" w:color="auto"/>
                <w:bottom w:val="none" w:sz="0" w:space="0" w:color="auto"/>
                <w:right w:val="none" w:sz="0" w:space="0" w:color="auto"/>
              </w:divBdr>
              <w:divsChild>
                <w:div w:id="1477575286">
                  <w:marLeft w:val="0"/>
                  <w:marRight w:val="0"/>
                  <w:marTop w:val="0"/>
                  <w:marBottom w:val="0"/>
                  <w:divBdr>
                    <w:top w:val="none" w:sz="0" w:space="0" w:color="auto"/>
                    <w:left w:val="none" w:sz="0" w:space="0" w:color="auto"/>
                    <w:bottom w:val="none" w:sz="0" w:space="0" w:color="auto"/>
                    <w:right w:val="none" w:sz="0" w:space="0" w:color="auto"/>
                  </w:divBdr>
                  <w:divsChild>
                    <w:div w:id="1292519311">
                      <w:marLeft w:val="0"/>
                      <w:marRight w:val="0"/>
                      <w:marTop w:val="0"/>
                      <w:marBottom w:val="0"/>
                      <w:divBdr>
                        <w:top w:val="none" w:sz="0" w:space="0" w:color="auto"/>
                        <w:left w:val="none" w:sz="0" w:space="0" w:color="auto"/>
                        <w:bottom w:val="none" w:sz="0" w:space="0" w:color="auto"/>
                        <w:right w:val="none" w:sz="0" w:space="0" w:color="auto"/>
                      </w:divBdr>
                      <w:divsChild>
                        <w:div w:id="2017727508">
                          <w:marLeft w:val="0"/>
                          <w:marRight w:val="0"/>
                          <w:marTop w:val="0"/>
                          <w:marBottom w:val="0"/>
                          <w:divBdr>
                            <w:top w:val="none" w:sz="0" w:space="0" w:color="auto"/>
                            <w:left w:val="none" w:sz="0" w:space="0" w:color="auto"/>
                            <w:bottom w:val="none" w:sz="0" w:space="0" w:color="auto"/>
                            <w:right w:val="none" w:sz="0" w:space="0" w:color="auto"/>
                          </w:divBdr>
                          <w:divsChild>
                            <w:div w:id="1112165084">
                              <w:marLeft w:val="0"/>
                              <w:marRight w:val="0"/>
                              <w:marTop w:val="0"/>
                              <w:marBottom w:val="0"/>
                              <w:divBdr>
                                <w:top w:val="none" w:sz="0" w:space="0" w:color="auto"/>
                                <w:left w:val="none" w:sz="0" w:space="0" w:color="auto"/>
                                <w:bottom w:val="none" w:sz="0" w:space="0" w:color="auto"/>
                                <w:right w:val="none" w:sz="0" w:space="0" w:color="auto"/>
                              </w:divBdr>
                              <w:divsChild>
                                <w:div w:id="1688823263">
                                  <w:marLeft w:val="0"/>
                                  <w:marRight w:val="0"/>
                                  <w:marTop w:val="0"/>
                                  <w:marBottom w:val="0"/>
                                  <w:divBdr>
                                    <w:top w:val="none" w:sz="0" w:space="0" w:color="auto"/>
                                    <w:left w:val="none" w:sz="0" w:space="0" w:color="auto"/>
                                    <w:bottom w:val="none" w:sz="0" w:space="0" w:color="auto"/>
                                    <w:right w:val="none" w:sz="0" w:space="0" w:color="auto"/>
                                  </w:divBdr>
                                  <w:divsChild>
                                    <w:div w:id="965624866">
                                      <w:marLeft w:val="0"/>
                                      <w:marRight w:val="0"/>
                                      <w:marTop w:val="0"/>
                                      <w:marBottom w:val="0"/>
                                      <w:divBdr>
                                        <w:top w:val="none" w:sz="0" w:space="0" w:color="auto"/>
                                        <w:left w:val="none" w:sz="0" w:space="0" w:color="auto"/>
                                        <w:bottom w:val="none" w:sz="0" w:space="0" w:color="auto"/>
                                        <w:right w:val="none" w:sz="0" w:space="0" w:color="auto"/>
                                      </w:divBdr>
                                      <w:divsChild>
                                        <w:div w:id="1276712759">
                                          <w:marLeft w:val="0"/>
                                          <w:marRight w:val="0"/>
                                          <w:marTop w:val="0"/>
                                          <w:marBottom w:val="0"/>
                                          <w:divBdr>
                                            <w:top w:val="none" w:sz="0" w:space="0" w:color="auto"/>
                                            <w:left w:val="none" w:sz="0" w:space="0" w:color="auto"/>
                                            <w:bottom w:val="none" w:sz="0" w:space="0" w:color="auto"/>
                                            <w:right w:val="none" w:sz="0" w:space="0" w:color="auto"/>
                                          </w:divBdr>
                                          <w:divsChild>
                                            <w:div w:id="957368527">
                                              <w:marLeft w:val="0"/>
                                              <w:marRight w:val="0"/>
                                              <w:marTop w:val="0"/>
                                              <w:marBottom w:val="0"/>
                                              <w:divBdr>
                                                <w:top w:val="none" w:sz="0" w:space="0" w:color="auto"/>
                                                <w:left w:val="none" w:sz="0" w:space="0" w:color="auto"/>
                                                <w:bottom w:val="none" w:sz="0" w:space="0" w:color="auto"/>
                                                <w:right w:val="none" w:sz="0" w:space="0" w:color="auto"/>
                                              </w:divBdr>
                                              <w:divsChild>
                                                <w:div w:id="768744591">
                                                  <w:marLeft w:val="0"/>
                                                  <w:marRight w:val="0"/>
                                                  <w:marTop w:val="0"/>
                                                  <w:marBottom w:val="0"/>
                                                  <w:divBdr>
                                                    <w:top w:val="none" w:sz="0" w:space="0" w:color="auto"/>
                                                    <w:left w:val="none" w:sz="0" w:space="0" w:color="auto"/>
                                                    <w:bottom w:val="none" w:sz="0" w:space="0" w:color="auto"/>
                                                    <w:right w:val="none" w:sz="0" w:space="0" w:color="auto"/>
                                                  </w:divBdr>
                                                  <w:divsChild>
                                                    <w:div w:id="471796688">
                                                      <w:marLeft w:val="0"/>
                                                      <w:marRight w:val="0"/>
                                                      <w:marTop w:val="0"/>
                                                      <w:marBottom w:val="0"/>
                                                      <w:divBdr>
                                                        <w:top w:val="none" w:sz="0" w:space="0" w:color="auto"/>
                                                        <w:left w:val="none" w:sz="0" w:space="0" w:color="auto"/>
                                                        <w:bottom w:val="none" w:sz="0" w:space="0" w:color="auto"/>
                                                        <w:right w:val="none" w:sz="0" w:space="0" w:color="auto"/>
                                                      </w:divBdr>
                                                      <w:divsChild>
                                                        <w:div w:id="1511488471">
                                                          <w:marLeft w:val="0"/>
                                                          <w:marRight w:val="0"/>
                                                          <w:marTop w:val="0"/>
                                                          <w:marBottom w:val="0"/>
                                                          <w:divBdr>
                                                            <w:top w:val="none" w:sz="0" w:space="0" w:color="auto"/>
                                                            <w:left w:val="none" w:sz="0" w:space="0" w:color="auto"/>
                                                            <w:bottom w:val="none" w:sz="0" w:space="0" w:color="auto"/>
                                                            <w:right w:val="none" w:sz="0" w:space="0" w:color="auto"/>
                                                          </w:divBdr>
                                                          <w:divsChild>
                                                            <w:div w:id="1053847342">
                                                              <w:marLeft w:val="0"/>
                                                              <w:marRight w:val="0"/>
                                                              <w:marTop w:val="0"/>
                                                              <w:marBottom w:val="0"/>
                                                              <w:divBdr>
                                                                <w:top w:val="none" w:sz="0" w:space="0" w:color="auto"/>
                                                                <w:left w:val="none" w:sz="0" w:space="0" w:color="auto"/>
                                                                <w:bottom w:val="none" w:sz="0" w:space="0" w:color="auto"/>
                                                                <w:right w:val="none" w:sz="0" w:space="0" w:color="auto"/>
                                                              </w:divBdr>
                                                              <w:divsChild>
                                                                <w:div w:id="245962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17624584">
      <w:bodyDiv w:val="1"/>
      <w:marLeft w:val="0"/>
      <w:marRight w:val="0"/>
      <w:marTop w:val="0"/>
      <w:marBottom w:val="0"/>
      <w:divBdr>
        <w:top w:val="none" w:sz="0" w:space="0" w:color="auto"/>
        <w:left w:val="none" w:sz="0" w:space="0" w:color="auto"/>
        <w:bottom w:val="none" w:sz="0" w:space="0" w:color="auto"/>
        <w:right w:val="none" w:sz="0" w:space="0" w:color="auto"/>
      </w:divBdr>
    </w:div>
    <w:div w:id="1126507935">
      <w:bodyDiv w:val="1"/>
      <w:marLeft w:val="0"/>
      <w:marRight w:val="0"/>
      <w:marTop w:val="0"/>
      <w:marBottom w:val="0"/>
      <w:divBdr>
        <w:top w:val="none" w:sz="0" w:space="0" w:color="auto"/>
        <w:left w:val="none" w:sz="0" w:space="0" w:color="auto"/>
        <w:bottom w:val="none" w:sz="0" w:space="0" w:color="auto"/>
        <w:right w:val="none" w:sz="0" w:space="0" w:color="auto"/>
      </w:divBdr>
    </w:div>
    <w:div w:id="1403216384">
      <w:bodyDiv w:val="1"/>
      <w:marLeft w:val="0"/>
      <w:marRight w:val="0"/>
      <w:marTop w:val="0"/>
      <w:marBottom w:val="0"/>
      <w:divBdr>
        <w:top w:val="none" w:sz="0" w:space="0" w:color="auto"/>
        <w:left w:val="none" w:sz="0" w:space="0" w:color="auto"/>
        <w:bottom w:val="none" w:sz="0" w:space="0" w:color="auto"/>
        <w:right w:val="none" w:sz="0" w:space="0" w:color="auto"/>
      </w:divBdr>
    </w:div>
    <w:div w:id="2098400478">
      <w:bodyDiv w:val="1"/>
      <w:marLeft w:val="0"/>
      <w:marRight w:val="0"/>
      <w:marTop w:val="0"/>
      <w:marBottom w:val="0"/>
      <w:divBdr>
        <w:top w:val="none" w:sz="0" w:space="0" w:color="auto"/>
        <w:left w:val="none" w:sz="0" w:space="0" w:color="auto"/>
        <w:bottom w:val="none" w:sz="0" w:space="0" w:color="auto"/>
        <w:right w:val="none" w:sz="0" w:space="0" w:color="auto"/>
      </w:divBdr>
      <w:divsChild>
        <w:div w:id="951937745">
          <w:marLeft w:val="0"/>
          <w:marRight w:val="0"/>
          <w:marTop w:val="0"/>
          <w:marBottom w:val="0"/>
          <w:divBdr>
            <w:top w:val="none" w:sz="0" w:space="0" w:color="auto"/>
            <w:left w:val="none" w:sz="0" w:space="0" w:color="auto"/>
            <w:bottom w:val="none" w:sz="0" w:space="0" w:color="auto"/>
            <w:right w:val="none" w:sz="0" w:space="0" w:color="auto"/>
          </w:divBdr>
          <w:divsChild>
            <w:div w:id="754324459">
              <w:marLeft w:val="0"/>
              <w:marRight w:val="0"/>
              <w:marTop w:val="0"/>
              <w:marBottom w:val="0"/>
              <w:divBdr>
                <w:top w:val="none" w:sz="0" w:space="0" w:color="auto"/>
                <w:left w:val="none" w:sz="0" w:space="0" w:color="auto"/>
                <w:bottom w:val="none" w:sz="0" w:space="0" w:color="auto"/>
                <w:right w:val="none" w:sz="0" w:space="0" w:color="auto"/>
              </w:divBdr>
              <w:divsChild>
                <w:div w:id="8871860">
                  <w:marLeft w:val="0"/>
                  <w:marRight w:val="0"/>
                  <w:marTop w:val="0"/>
                  <w:marBottom w:val="0"/>
                  <w:divBdr>
                    <w:top w:val="single" w:sz="6" w:space="0" w:color="DDDDDD"/>
                    <w:left w:val="none" w:sz="0" w:space="0" w:color="auto"/>
                    <w:bottom w:val="none" w:sz="0" w:space="0" w:color="auto"/>
                    <w:right w:val="none" w:sz="0" w:space="0" w:color="auto"/>
                  </w:divBdr>
                  <w:divsChild>
                    <w:div w:id="1414742918">
                      <w:marLeft w:val="345"/>
                      <w:marRight w:val="360"/>
                      <w:marTop w:val="375"/>
                      <w:marBottom w:val="330"/>
                      <w:divBdr>
                        <w:top w:val="none" w:sz="0" w:space="0" w:color="auto"/>
                        <w:left w:val="none" w:sz="0" w:space="0" w:color="auto"/>
                        <w:bottom w:val="none" w:sz="0" w:space="0" w:color="auto"/>
                        <w:right w:val="none" w:sz="0" w:space="0" w:color="auto"/>
                      </w:divBdr>
                      <w:divsChild>
                        <w:div w:id="900989574">
                          <w:marLeft w:val="0"/>
                          <w:marRight w:val="0"/>
                          <w:marTop w:val="0"/>
                          <w:marBottom w:val="0"/>
                          <w:divBdr>
                            <w:top w:val="none" w:sz="0" w:space="0" w:color="auto"/>
                            <w:left w:val="none" w:sz="0" w:space="0" w:color="auto"/>
                            <w:bottom w:val="none" w:sz="0" w:space="0" w:color="auto"/>
                            <w:right w:val="none" w:sz="0" w:space="0" w:color="auto"/>
                          </w:divBdr>
                          <w:divsChild>
                            <w:div w:id="460809181">
                              <w:marLeft w:val="0"/>
                              <w:marRight w:val="0"/>
                              <w:marTop w:val="0"/>
                              <w:marBottom w:val="0"/>
                              <w:divBdr>
                                <w:top w:val="none" w:sz="0" w:space="0" w:color="auto"/>
                                <w:left w:val="none" w:sz="0" w:space="0" w:color="auto"/>
                                <w:bottom w:val="none" w:sz="0" w:space="0" w:color="auto"/>
                                <w:right w:val="none" w:sz="0" w:space="0" w:color="auto"/>
                              </w:divBdr>
                              <w:divsChild>
                                <w:div w:id="98940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85000"/>
          </a:schemeClr>
        </a:solidFill>
        <a:ln>
          <a:no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2E0FDBF6-CFA6-48B8-BEB1-FF93D6470936}">
  <ds:schemaRefs>
    <ds:schemaRef ds:uri="http://schemas.openxmlformats.org/officeDocument/2006/bibliography"/>
  </ds:schemaRefs>
</ds:datastoreItem>
</file>

<file path=customXml/itemProps2.xml><?xml version="1.0" encoding="utf-8"?>
<ds:datastoreItem xmlns:ds="http://schemas.openxmlformats.org/officeDocument/2006/customXml" ds:itemID="{79DC71DA-D9E4-47CC-BBB4-56DE0D9D81D1}">
  <ds:schemaRefs>
    <ds:schemaRef ds:uri="http://schemas.microsoft.com/sharepoint/v3/contenttype/forms"/>
  </ds:schemaRefs>
</ds:datastoreItem>
</file>

<file path=customXml/itemProps3.xml><?xml version="1.0" encoding="utf-8"?>
<ds:datastoreItem xmlns:ds="http://schemas.openxmlformats.org/officeDocument/2006/customXml" ds:itemID="{621A49B7-979B-4A9B-B3F4-86872F6A0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674830-B131-47EF-8511-2500398EF0A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816</Words>
  <Characters>4468</Characters>
  <Application>Microsoft Office Word</Application>
  <DocSecurity>0</DocSecurity>
  <Lines>127</Lines>
  <Paragraphs>58</Paragraphs>
  <ScaleCrop>false</ScaleCrop>
  <Company>Hewlett-Packard Company</Company>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Manuel</dc:creator>
  <cp:keywords/>
  <cp:lastModifiedBy>Profesional de Mantenimiento Sistema de Bibliotecas Públicas de Medellín</cp:lastModifiedBy>
  <cp:revision>26</cp:revision>
  <cp:lastPrinted>2020-11-14T05:50:00Z</cp:lastPrinted>
  <dcterms:created xsi:type="dcterms:W3CDTF">2022-08-02T01:31:00Z</dcterms:created>
  <dcterms:modified xsi:type="dcterms:W3CDTF">2026-03-29T04:37:00Z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